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DB59" w14:textId="2114C040" w:rsidR="009B3A4E" w:rsidRPr="00094024" w:rsidRDefault="009204F8" w:rsidP="009204F8">
      <w:pPr>
        <w:spacing w:line="280" w:lineRule="exact"/>
        <w:ind w:leftChars="759" w:left="1701"/>
        <w:jc w:val="left"/>
        <w:rPr>
          <w:rFonts w:ascii="Segoe UI" w:hAnsi="Segoe UI" w:cs="Segoe UI"/>
          <w:sz w:val="22"/>
          <w:szCs w:val="24"/>
        </w:rPr>
      </w:pPr>
      <w:r>
        <w:rPr>
          <w:noProof/>
        </w:rPr>
        <w:drawing>
          <wp:anchor distT="0" distB="0" distL="114300" distR="114300" simplePos="0" relativeHeight="251663360" behindDoc="0" locked="0" layoutInCell="1" allowOverlap="1" wp14:anchorId="3CE70C55" wp14:editId="49E35842">
            <wp:simplePos x="0" y="0"/>
            <wp:positionH relativeFrom="page">
              <wp:posOffset>641350</wp:posOffset>
            </wp:positionH>
            <wp:positionV relativeFrom="paragraph">
              <wp:posOffset>-59690</wp:posOffset>
            </wp:positionV>
            <wp:extent cx="1099820" cy="516915"/>
            <wp:effectExtent l="0" t="0" r="5080" b="0"/>
            <wp:wrapNone/>
            <wp:docPr id="545676838" name="図 2" descr="C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76838" name="図 2" descr="COSP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9820" cy="516915"/>
                    </a:xfrm>
                    <a:prstGeom prst="rect">
                      <a:avLst/>
                    </a:prstGeom>
                    <a:noFill/>
                    <a:ln>
                      <a:noFill/>
                    </a:ln>
                  </pic:spPr>
                </pic:pic>
              </a:graphicData>
            </a:graphic>
            <wp14:sizeRelH relativeFrom="page">
              <wp14:pctWidth>0</wp14:pctWidth>
            </wp14:sizeRelH>
            <wp14:sizeRelV relativeFrom="page">
              <wp14:pctHeight>0</wp14:pctHeight>
            </wp14:sizeRelV>
          </wp:anchor>
        </w:drawing>
      </w:r>
      <w:r w:rsidR="009B3A4E" w:rsidRPr="00094024">
        <w:rPr>
          <w:rFonts w:ascii="Segoe UI" w:hAnsi="Segoe UI" w:cs="Segoe UI"/>
          <w:sz w:val="22"/>
          <w:szCs w:val="24"/>
        </w:rPr>
        <w:t>Side Event at the</w:t>
      </w:r>
      <w:r w:rsidR="00EA2000" w:rsidRPr="00094024">
        <w:rPr>
          <w:rFonts w:ascii="Segoe UI" w:hAnsi="Segoe UI" w:cs="Segoe UI"/>
          <w:sz w:val="22"/>
          <w:szCs w:val="24"/>
        </w:rPr>
        <w:t xml:space="preserve"> </w:t>
      </w:r>
      <w:r w:rsidR="00200A10" w:rsidRPr="00094024">
        <w:rPr>
          <w:rFonts w:ascii="Segoe UI" w:hAnsi="Segoe UI" w:cs="Segoe UI"/>
          <w:sz w:val="22"/>
          <w:szCs w:val="24"/>
        </w:rPr>
        <w:t xml:space="preserve">19th Session Of The Conference Of States Parties </w:t>
      </w:r>
    </w:p>
    <w:p w14:paraId="20CA6019" w14:textId="2D39384C" w:rsidR="000377BF" w:rsidRPr="00094024" w:rsidRDefault="00200A10" w:rsidP="009204F8">
      <w:pPr>
        <w:spacing w:line="280" w:lineRule="exact"/>
        <w:ind w:leftChars="759" w:left="1701"/>
        <w:jc w:val="left"/>
        <w:rPr>
          <w:rFonts w:ascii="Segoe UI" w:hAnsi="Segoe UI" w:cs="Segoe UI"/>
          <w:sz w:val="22"/>
          <w:szCs w:val="24"/>
        </w:rPr>
      </w:pPr>
      <w:r w:rsidRPr="00094024">
        <w:rPr>
          <w:rFonts w:ascii="Segoe UI" w:hAnsi="Segoe UI" w:cs="Segoe UI"/>
          <w:sz w:val="22"/>
          <w:szCs w:val="24"/>
        </w:rPr>
        <w:t xml:space="preserve">To The </w:t>
      </w:r>
      <w:r w:rsidR="009B3A4E" w:rsidRPr="00094024">
        <w:rPr>
          <w:rFonts w:ascii="Segoe UI" w:hAnsi="Segoe UI" w:cs="Segoe UI"/>
          <w:sz w:val="22"/>
          <w:szCs w:val="24"/>
        </w:rPr>
        <w:t xml:space="preserve">Convention on the Rights of </w:t>
      </w:r>
      <w:r w:rsidR="006B1E78" w:rsidRPr="00094024">
        <w:rPr>
          <w:rFonts w:ascii="Segoe UI" w:hAnsi="Segoe UI" w:cs="Segoe UI"/>
          <w:sz w:val="22"/>
          <w:szCs w:val="24"/>
        </w:rPr>
        <w:t xml:space="preserve">Persons with </w:t>
      </w:r>
      <w:r w:rsidR="009B3A4E" w:rsidRPr="00094024">
        <w:rPr>
          <w:rFonts w:ascii="Segoe UI" w:hAnsi="Segoe UI" w:cs="Segoe UI"/>
          <w:sz w:val="22"/>
          <w:szCs w:val="24"/>
        </w:rPr>
        <w:t>Disabilities (CRPD)</w:t>
      </w:r>
    </w:p>
    <w:p w14:paraId="77ADF31A" w14:textId="05E6A49F" w:rsidR="003163B3" w:rsidRPr="00094024" w:rsidRDefault="003163B3" w:rsidP="00EB16F1">
      <w:pPr>
        <w:spacing w:line="240" w:lineRule="exact"/>
        <w:rPr>
          <w:rFonts w:ascii="Segoe UI" w:hAnsi="Segoe UI" w:cs="Segoe UI"/>
          <w:sz w:val="22"/>
          <w:szCs w:val="24"/>
        </w:rPr>
      </w:pPr>
    </w:p>
    <w:p w14:paraId="7FFE591C" w14:textId="1BBFCD8E" w:rsidR="009B3A4E" w:rsidRPr="00D80C12" w:rsidRDefault="009B3A4E" w:rsidP="00EB16F1">
      <w:pPr>
        <w:spacing w:line="360" w:lineRule="exact"/>
        <w:jc w:val="center"/>
        <w:rPr>
          <w:rFonts w:ascii="Segoe UI" w:hAnsi="Segoe UI" w:cs="Segoe UI"/>
          <w:b/>
          <w:bCs/>
          <w:sz w:val="36"/>
          <w:szCs w:val="40"/>
        </w:rPr>
      </w:pPr>
      <w:r w:rsidRPr="00D80C12">
        <w:rPr>
          <w:rFonts w:ascii="Segoe UI" w:hAnsi="Segoe UI" w:cs="Segoe UI"/>
          <w:b/>
          <w:bCs/>
          <w:sz w:val="36"/>
          <w:szCs w:val="40"/>
        </w:rPr>
        <w:t>20 Years Since the Adoption of the CRPD</w:t>
      </w:r>
    </w:p>
    <w:p w14:paraId="5BAD7BFC" w14:textId="5A170EBD" w:rsidR="009B3A4E" w:rsidRPr="00D80C12" w:rsidRDefault="009B3A4E" w:rsidP="00EB16F1">
      <w:pPr>
        <w:spacing w:line="360" w:lineRule="exact"/>
        <w:jc w:val="center"/>
        <w:rPr>
          <w:rFonts w:ascii="Segoe UI" w:hAnsi="Segoe UI" w:cs="Segoe UI"/>
          <w:b/>
          <w:bCs/>
          <w:sz w:val="36"/>
          <w:szCs w:val="40"/>
        </w:rPr>
      </w:pPr>
      <w:r w:rsidRPr="00D80C12">
        <w:rPr>
          <w:rFonts w:ascii="Segoe UI" w:hAnsi="Segoe UI" w:cs="Segoe UI"/>
          <w:b/>
          <w:bCs/>
          <w:sz w:val="36"/>
          <w:szCs w:val="40"/>
        </w:rPr>
        <w:t>Reflecting on Progress to Date and Strengthening Partnerships for Future Implementation</w:t>
      </w:r>
    </w:p>
    <w:p w14:paraId="62F04BF8" w14:textId="30AF6925" w:rsidR="009B3A4E" w:rsidRPr="00094024" w:rsidRDefault="00D8527A" w:rsidP="0082030C">
      <w:pPr>
        <w:spacing w:line="300" w:lineRule="exact"/>
        <w:rPr>
          <w:rFonts w:ascii="Segoe UI" w:hAnsi="Segoe UI" w:cs="Segoe UI"/>
          <w:sz w:val="22"/>
          <w:szCs w:val="24"/>
        </w:rPr>
      </w:pPr>
      <w:r>
        <w:rPr>
          <w:noProof/>
        </w:rPr>
        <w:drawing>
          <wp:anchor distT="0" distB="0" distL="114300" distR="114300" simplePos="0" relativeHeight="251665408" behindDoc="0" locked="0" layoutInCell="1" allowOverlap="1" wp14:anchorId="49985585" wp14:editId="3D533A35">
            <wp:simplePos x="0" y="0"/>
            <wp:positionH relativeFrom="margin">
              <wp:posOffset>5510530</wp:posOffset>
            </wp:positionH>
            <wp:positionV relativeFrom="paragraph">
              <wp:posOffset>54610</wp:posOffset>
            </wp:positionV>
            <wp:extent cx="514350" cy="514350"/>
            <wp:effectExtent l="0" t="0" r="0" b="0"/>
            <wp:wrapNone/>
            <wp:docPr id="6684408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64BB4" w14:textId="15E6479F" w:rsidR="000377BF" w:rsidRPr="00094024" w:rsidRDefault="000377BF" w:rsidP="00B64502">
      <w:pPr>
        <w:spacing w:line="320" w:lineRule="exact"/>
        <w:rPr>
          <w:rFonts w:ascii="Segoe UI" w:hAnsi="Segoe UI" w:cs="Segoe UI"/>
          <w:b/>
          <w:bCs/>
          <w:sz w:val="28"/>
          <w:szCs w:val="32"/>
        </w:rPr>
      </w:pPr>
      <w:r w:rsidRPr="00094024">
        <w:rPr>
          <w:rFonts w:ascii="Segoe UI" w:hAnsi="Segoe UI" w:cs="Segoe UI"/>
          <w:b/>
          <w:bCs/>
          <w:sz w:val="28"/>
          <w:szCs w:val="32"/>
        </w:rPr>
        <w:t xml:space="preserve">Tuesday, </w:t>
      </w:r>
      <w:r w:rsidR="00BF6AD3" w:rsidRPr="00094024">
        <w:rPr>
          <w:rFonts w:ascii="Segoe UI" w:hAnsi="Segoe UI" w:cs="Segoe UI"/>
          <w:b/>
          <w:bCs/>
          <w:sz w:val="28"/>
          <w:szCs w:val="32"/>
        </w:rPr>
        <w:t xml:space="preserve">9 </w:t>
      </w:r>
      <w:r w:rsidRPr="00094024">
        <w:rPr>
          <w:rFonts w:ascii="Segoe UI" w:hAnsi="Segoe UI" w:cs="Segoe UI"/>
          <w:b/>
          <w:bCs/>
          <w:sz w:val="28"/>
          <w:szCs w:val="32"/>
        </w:rPr>
        <w:t>June, 2026, 1:15 PM - 2:30 PM (</w:t>
      </w:r>
      <w:r w:rsidR="009B3A4E" w:rsidRPr="00094024">
        <w:rPr>
          <w:rFonts w:ascii="Segoe UI" w:hAnsi="Segoe UI" w:cs="Segoe UI"/>
          <w:b/>
          <w:bCs/>
          <w:sz w:val="28"/>
          <w:szCs w:val="32"/>
        </w:rPr>
        <w:t>EDT</w:t>
      </w:r>
      <w:r w:rsidRPr="00094024">
        <w:rPr>
          <w:rFonts w:ascii="Segoe UI" w:hAnsi="Segoe UI" w:cs="Segoe UI"/>
          <w:b/>
          <w:bCs/>
          <w:sz w:val="28"/>
          <w:szCs w:val="32"/>
        </w:rPr>
        <w:t>)</w:t>
      </w:r>
      <w:r w:rsidR="00BB2687" w:rsidRPr="00094024">
        <w:rPr>
          <w:rFonts w:ascii="Segoe UI" w:hAnsi="Segoe UI" w:cs="Segoe UI"/>
          <w:sz w:val="22"/>
          <w:szCs w:val="24"/>
        </w:rPr>
        <w:t xml:space="preserve"> </w:t>
      </w:r>
    </w:p>
    <w:p w14:paraId="40BB8C50" w14:textId="4FFE2AEB" w:rsidR="009B3A4E" w:rsidRPr="00094024" w:rsidRDefault="009B3A4E" w:rsidP="00B64502">
      <w:pPr>
        <w:spacing w:line="320" w:lineRule="exact"/>
        <w:rPr>
          <w:rFonts w:ascii="Segoe UI" w:hAnsi="Segoe UI" w:cs="Segoe UI"/>
          <w:sz w:val="28"/>
          <w:szCs w:val="32"/>
        </w:rPr>
      </w:pPr>
      <w:r w:rsidRPr="00094024">
        <w:rPr>
          <w:rFonts w:ascii="Segoe UI" w:hAnsi="Segoe UI" w:cs="Segoe UI"/>
          <w:b/>
          <w:bCs/>
          <w:sz w:val="28"/>
          <w:szCs w:val="32"/>
        </w:rPr>
        <w:t>Conference Room 4</w:t>
      </w:r>
      <w:r w:rsidRPr="00094024">
        <w:rPr>
          <w:rFonts w:ascii="Segoe UI" w:hAnsi="Segoe UI" w:cs="Segoe UI"/>
          <w:sz w:val="28"/>
          <w:szCs w:val="32"/>
        </w:rPr>
        <w:t>, United Nations Headquarters</w:t>
      </w:r>
    </w:p>
    <w:p w14:paraId="03088A53" w14:textId="2D600EDD" w:rsidR="000A1E9B" w:rsidRDefault="009B3A4E" w:rsidP="000A1E9B">
      <w:pPr>
        <w:pStyle w:val="a9"/>
        <w:numPr>
          <w:ilvl w:val="0"/>
          <w:numId w:val="4"/>
        </w:numPr>
        <w:spacing w:line="280" w:lineRule="exact"/>
        <w:ind w:left="443" w:hanging="301"/>
        <w:rPr>
          <w:rFonts w:ascii="Segoe UI" w:hAnsi="Segoe UI" w:cs="Segoe UI"/>
          <w:sz w:val="22"/>
          <w:szCs w:val="24"/>
        </w:rPr>
      </w:pPr>
      <w:r w:rsidRPr="00094024">
        <w:rPr>
          <w:rFonts w:ascii="Segoe UI" w:hAnsi="Segoe UI" w:cs="Segoe UI"/>
          <w:sz w:val="22"/>
          <w:szCs w:val="24"/>
        </w:rPr>
        <w:t>Simultaneous interpretation in English</w:t>
      </w:r>
      <w:r w:rsidR="004F7310">
        <w:rPr>
          <w:rFonts w:ascii="Segoe UI" w:hAnsi="Segoe UI" w:cs="Segoe UI" w:hint="eastAsia"/>
          <w:sz w:val="22"/>
          <w:szCs w:val="24"/>
        </w:rPr>
        <w:t xml:space="preserve"> and Japanese</w:t>
      </w:r>
      <w:r w:rsidRPr="00094024">
        <w:rPr>
          <w:rFonts w:ascii="Segoe UI" w:hAnsi="Segoe UI" w:cs="Segoe UI"/>
          <w:sz w:val="22"/>
          <w:szCs w:val="24"/>
        </w:rPr>
        <w:t xml:space="preserve">, </w:t>
      </w:r>
      <w:r w:rsidR="00EA2000" w:rsidRPr="00094024">
        <w:rPr>
          <w:rFonts w:ascii="Segoe UI" w:hAnsi="Segoe UI" w:cs="Segoe UI"/>
          <w:sz w:val="22"/>
          <w:szCs w:val="24"/>
        </w:rPr>
        <w:t>I</w:t>
      </w:r>
      <w:r w:rsidRPr="00094024">
        <w:rPr>
          <w:rFonts w:ascii="Segoe UI" w:hAnsi="Segoe UI" w:cs="Segoe UI"/>
          <w:sz w:val="22"/>
          <w:szCs w:val="24"/>
        </w:rPr>
        <w:t xml:space="preserve">nternational </w:t>
      </w:r>
      <w:r w:rsidR="00EA2000" w:rsidRPr="00094024">
        <w:rPr>
          <w:rFonts w:ascii="Segoe UI" w:hAnsi="Segoe UI" w:cs="Segoe UI"/>
          <w:sz w:val="22"/>
          <w:szCs w:val="24"/>
        </w:rPr>
        <w:t>S</w:t>
      </w:r>
      <w:r w:rsidRPr="00094024">
        <w:rPr>
          <w:rFonts w:ascii="Segoe UI" w:hAnsi="Segoe UI" w:cs="Segoe UI"/>
          <w:sz w:val="22"/>
          <w:szCs w:val="24"/>
        </w:rPr>
        <w:t xml:space="preserve">ign interpretation, </w:t>
      </w:r>
    </w:p>
    <w:p w14:paraId="1B1718D3" w14:textId="7A2A07D1" w:rsidR="009B3A4E" w:rsidRPr="00094024" w:rsidRDefault="009B3A4E" w:rsidP="000A1E9B">
      <w:pPr>
        <w:pStyle w:val="a9"/>
        <w:spacing w:line="240" w:lineRule="exact"/>
        <w:ind w:left="442"/>
        <w:rPr>
          <w:rFonts w:ascii="Segoe UI" w:hAnsi="Segoe UI" w:cs="Segoe UI"/>
          <w:sz w:val="22"/>
          <w:szCs w:val="24"/>
        </w:rPr>
      </w:pPr>
      <w:r w:rsidRPr="00094024">
        <w:rPr>
          <w:rFonts w:ascii="Segoe UI" w:hAnsi="Segoe UI" w:cs="Segoe UI"/>
          <w:sz w:val="22"/>
          <w:szCs w:val="24"/>
        </w:rPr>
        <w:t>and English captioning provided</w:t>
      </w:r>
    </w:p>
    <w:p w14:paraId="4B815F82" w14:textId="430FAAB9" w:rsidR="009B3A4E" w:rsidRPr="00094024" w:rsidRDefault="009B3A4E" w:rsidP="003D5DAA">
      <w:pPr>
        <w:spacing w:line="140" w:lineRule="exact"/>
        <w:rPr>
          <w:rFonts w:ascii="Segoe UI" w:hAnsi="Segoe UI" w:cs="Segoe UI"/>
          <w:sz w:val="22"/>
          <w:szCs w:val="24"/>
        </w:rPr>
      </w:pPr>
    </w:p>
    <w:p w14:paraId="0550113E" w14:textId="4B155C2A" w:rsidR="003163B3" w:rsidRPr="00094024" w:rsidRDefault="006666CA" w:rsidP="00EB16F1">
      <w:pPr>
        <w:spacing w:line="300" w:lineRule="exact"/>
        <w:rPr>
          <w:rFonts w:ascii="Segoe UI" w:hAnsi="Segoe UI" w:cs="Segoe UI"/>
          <w:sz w:val="22"/>
          <w:szCs w:val="24"/>
        </w:rPr>
      </w:pPr>
      <w:r>
        <w:rPr>
          <w:noProof/>
        </w:rPr>
        <w:drawing>
          <wp:anchor distT="0" distB="0" distL="114300" distR="114300" simplePos="0" relativeHeight="251667456" behindDoc="0" locked="0" layoutInCell="1" allowOverlap="1" wp14:anchorId="2FF84DAA" wp14:editId="6A5E9768">
            <wp:simplePos x="0" y="0"/>
            <wp:positionH relativeFrom="margin">
              <wp:posOffset>4902200</wp:posOffset>
            </wp:positionH>
            <wp:positionV relativeFrom="paragraph">
              <wp:posOffset>18415</wp:posOffset>
            </wp:positionV>
            <wp:extent cx="1673225" cy="355600"/>
            <wp:effectExtent l="0" t="0" r="0" b="6350"/>
            <wp:wrapNone/>
            <wp:docPr id="23622015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3225" cy="35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77BF" w:rsidRPr="00094024">
        <w:rPr>
          <w:rFonts w:ascii="Segoe UI" w:hAnsi="Segoe UI" w:cs="Segoe UI"/>
          <w:b/>
          <w:bCs/>
          <w:sz w:val="22"/>
          <w:szCs w:val="24"/>
        </w:rPr>
        <w:t>Organize</w:t>
      </w:r>
      <w:r w:rsidR="00F629BF" w:rsidRPr="00094024">
        <w:rPr>
          <w:rFonts w:ascii="Segoe UI" w:hAnsi="Segoe UI" w:cs="Segoe UI"/>
          <w:b/>
          <w:bCs/>
          <w:sz w:val="22"/>
          <w:szCs w:val="24"/>
        </w:rPr>
        <w:t xml:space="preserve">d by </w:t>
      </w:r>
      <w:r w:rsidR="0028318A" w:rsidRPr="00094024">
        <w:rPr>
          <w:rFonts w:ascii="Segoe UI" w:hAnsi="Segoe UI" w:cs="Segoe UI"/>
          <w:sz w:val="22"/>
          <w:szCs w:val="24"/>
        </w:rPr>
        <w:t>The J</w:t>
      </w:r>
      <w:r w:rsidR="00BD6CE3" w:rsidRPr="00094024">
        <w:rPr>
          <w:rFonts w:ascii="Segoe UI" w:hAnsi="Segoe UI" w:cs="Segoe UI"/>
          <w:sz w:val="22"/>
          <w:szCs w:val="24"/>
        </w:rPr>
        <w:t>apan Disability Forum (JDF)</w:t>
      </w:r>
      <w:r w:rsidR="006A52D6" w:rsidRPr="00094024">
        <w:rPr>
          <w:rFonts w:ascii="Segoe UI" w:hAnsi="Segoe UI" w:cs="Segoe UI"/>
          <w:noProof/>
        </w:rPr>
        <w:t xml:space="preserve"> </w:t>
      </w:r>
    </w:p>
    <w:p w14:paraId="2AFD083A" w14:textId="62C55097" w:rsidR="000146FE" w:rsidRPr="00094024" w:rsidRDefault="00BD6CE3" w:rsidP="00EC039B">
      <w:pPr>
        <w:spacing w:line="280" w:lineRule="exact"/>
        <w:rPr>
          <w:rFonts w:ascii="Segoe UI" w:hAnsi="Segoe UI" w:cs="Segoe UI"/>
          <w:sz w:val="22"/>
          <w:szCs w:val="24"/>
        </w:rPr>
      </w:pPr>
      <w:r w:rsidRPr="00094024">
        <w:rPr>
          <w:rFonts w:ascii="Segoe UI" w:hAnsi="Segoe UI" w:cs="Segoe UI"/>
          <w:b/>
          <w:bCs/>
          <w:sz w:val="22"/>
          <w:szCs w:val="24"/>
        </w:rPr>
        <w:t>Co-organize</w:t>
      </w:r>
      <w:r w:rsidR="00F629BF" w:rsidRPr="00094024">
        <w:rPr>
          <w:rFonts w:ascii="Segoe UI" w:hAnsi="Segoe UI" w:cs="Segoe UI"/>
          <w:b/>
          <w:bCs/>
          <w:sz w:val="22"/>
          <w:szCs w:val="24"/>
        </w:rPr>
        <w:t>d by</w:t>
      </w:r>
      <w:r w:rsidR="000146FE" w:rsidRPr="00094024">
        <w:rPr>
          <w:rFonts w:ascii="Segoe UI" w:hAnsi="Segoe UI" w:cs="Segoe UI"/>
          <w:b/>
          <w:bCs/>
          <w:sz w:val="22"/>
          <w:szCs w:val="24"/>
        </w:rPr>
        <w:t xml:space="preserve"> </w:t>
      </w:r>
      <w:r w:rsidR="000146FE" w:rsidRPr="00094024">
        <w:rPr>
          <w:rFonts w:ascii="Segoe UI" w:hAnsi="Segoe UI" w:cs="Segoe UI"/>
          <w:sz w:val="22"/>
          <w:szCs w:val="24"/>
        </w:rPr>
        <w:t>Japan</w:t>
      </w:r>
    </w:p>
    <w:p w14:paraId="218041C2" w14:textId="754C8E3F" w:rsidR="00461E9B" w:rsidRPr="00094024" w:rsidRDefault="00E46DC6" w:rsidP="00611979">
      <w:pPr>
        <w:spacing w:line="280" w:lineRule="exact"/>
        <w:ind w:leftChars="822" w:left="1842"/>
        <w:rPr>
          <w:rFonts w:ascii="Segoe UI" w:hAnsi="Segoe UI" w:cs="Segoe UI"/>
          <w:sz w:val="22"/>
          <w:szCs w:val="24"/>
        </w:rPr>
      </w:pPr>
      <w:r w:rsidRPr="00094024">
        <w:rPr>
          <w:rFonts w:ascii="Segoe UI" w:hAnsi="Segoe UI" w:cs="Segoe UI"/>
          <w:noProof/>
        </w:rPr>
        <w:drawing>
          <wp:anchor distT="0" distB="0" distL="114300" distR="114300" simplePos="0" relativeHeight="251661312" behindDoc="0" locked="0" layoutInCell="1" allowOverlap="1" wp14:anchorId="7AD5EED5" wp14:editId="61CDD655">
            <wp:simplePos x="0" y="0"/>
            <wp:positionH relativeFrom="margin">
              <wp:posOffset>4963160</wp:posOffset>
            </wp:positionH>
            <wp:positionV relativeFrom="paragraph">
              <wp:posOffset>50800</wp:posOffset>
            </wp:positionV>
            <wp:extent cx="1567899" cy="881795"/>
            <wp:effectExtent l="0" t="0" r="0" b="0"/>
            <wp:wrapNone/>
            <wp:docPr id="1300546437" name="図 8" descr="shaking hands (gemini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46437" name="図 8" descr="shaking hands (gemini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7899" cy="881795"/>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461E9B" w:rsidRPr="00094024">
        <w:rPr>
          <w:rFonts w:ascii="Segoe UI" w:hAnsi="Segoe UI" w:cs="Segoe UI"/>
          <w:sz w:val="22"/>
          <w:szCs w:val="24"/>
        </w:rPr>
        <w:t>Permanent Mission of Australia to the United Nations</w:t>
      </w:r>
    </w:p>
    <w:p w14:paraId="0BE7C05C" w14:textId="40C58A04" w:rsidR="009D446F" w:rsidRPr="00094024" w:rsidRDefault="00E21ADC" w:rsidP="00611979">
      <w:pPr>
        <w:spacing w:line="280" w:lineRule="exact"/>
        <w:ind w:leftChars="822" w:left="1842"/>
        <w:rPr>
          <w:rFonts w:ascii="Segoe UI" w:hAnsi="Segoe UI" w:cs="Segoe UI"/>
          <w:sz w:val="22"/>
          <w:szCs w:val="24"/>
        </w:rPr>
      </w:pPr>
      <w:r w:rsidRPr="00094024">
        <w:rPr>
          <w:rFonts w:ascii="Segoe UI" w:hAnsi="Segoe UI" w:cs="Segoe UI"/>
          <w:sz w:val="22"/>
          <w:szCs w:val="24"/>
        </w:rPr>
        <w:t xml:space="preserve">Permanent Mission of Italy to the </w:t>
      </w:r>
      <w:r w:rsidR="00461E9B" w:rsidRPr="00094024">
        <w:rPr>
          <w:rFonts w:ascii="Segoe UI" w:hAnsi="Segoe UI" w:cs="Segoe UI"/>
          <w:sz w:val="22"/>
          <w:szCs w:val="24"/>
        </w:rPr>
        <w:t>United Nations</w:t>
      </w:r>
    </w:p>
    <w:p w14:paraId="5424618C" w14:textId="217DC461" w:rsidR="003872CC" w:rsidRPr="00094024" w:rsidRDefault="003872CC" w:rsidP="00611979">
      <w:pPr>
        <w:spacing w:line="280" w:lineRule="exact"/>
        <w:ind w:leftChars="822" w:left="1842"/>
        <w:rPr>
          <w:rFonts w:ascii="Segoe UI" w:hAnsi="Segoe UI" w:cs="Segoe UI"/>
          <w:sz w:val="22"/>
          <w:szCs w:val="24"/>
        </w:rPr>
      </w:pPr>
      <w:r w:rsidRPr="00094024">
        <w:rPr>
          <w:rFonts w:ascii="Segoe UI" w:hAnsi="Segoe UI" w:cs="Segoe UI"/>
          <w:sz w:val="22"/>
          <w:szCs w:val="24"/>
        </w:rPr>
        <w:t xml:space="preserve">Permanent Mission of Mexico to the </w:t>
      </w:r>
      <w:r w:rsidR="00461E9B" w:rsidRPr="00094024">
        <w:rPr>
          <w:rFonts w:ascii="Segoe UI" w:hAnsi="Segoe UI" w:cs="Segoe UI"/>
          <w:sz w:val="22"/>
          <w:szCs w:val="24"/>
        </w:rPr>
        <w:t>United Nations</w:t>
      </w:r>
    </w:p>
    <w:p w14:paraId="5317A975" w14:textId="74BECD2A" w:rsidR="00E21ADC" w:rsidRPr="00094024" w:rsidRDefault="00E21ADC" w:rsidP="00611979">
      <w:pPr>
        <w:spacing w:line="280" w:lineRule="exact"/>
        <w:ind w:leftChars="822" w:left="1842"/>
        <w:rPr>
          <w:rFonts w:ascii="Segoe UI" w:hAnsi="Segoe UI" w:cs="Segoe UI"/>
          <w:sz w:val="22"/>
          <w:szCs w:val="24"/>
        </w:rPr>
      </w:pPr>
      <w:r w:rsidRPr="00094024">
        <w:rPr>
          <w:rFonts w:ascii="Segoe UI" w:hAnsi="Segoe UI" w:cs="Segoe UI"/>
          <w:sz w:val="22"/>
          <w:szCs w:val="24"/>
        </w:rPr>
        <w:t xml:space="preserve">Permanent Mission of New Zealand to the </w:t>
      </w:r>
      <w:r w:rsidR="00461E9B" w:rsidRPr="00094024">
        <w:rPr>
          <w:rFonts w:ascii="Segoe UI" w:hAnsi="Segoe UI" w:cs="Segoe UI"/>
          <w:sz w:val="22"/>
          <w:szCs w:val="24"/>
        </w:rPr>
        <w:t>United Nations</w:t>
      </w:r>
    </w:p>
    <w:p w14:paraId="6BF359A9" w14:textId="47388FB9" w:rsidR="00683C96" w:rsidRPr="00094024" w:rsidRDefault="00683C96" w:rsidP="00611979">
      <w:pPr>
        <w:spacing w:line="280" w:lineRule="exact"/>
        <w:ind w:leftChars="822" w:left="1842"/>
        <w:rPr>
          <w:rFonts w:ascii="Segoe UI" w:hAnsi="Segoe UI" w:cs="Segoe UI"/>
          <w:sz w:val="22"/>
          <w:szCs w:val="24"/>
        </w:rPr>
      </w:pPr>
      <w:r w:rsidRPr="00094024">
        <w:rPr>
          <w:rFonts w:ascii="Segoe UI" w:hAnsi="Segoe UI" w:cs="Segoe UI"/>
          <w:sz w:val="22"/>
          <w:szCs w:val="24"/>
        </w:rPr>
        <w:t>The Committee on the Rights of Persons with Disabilities</w:t>
      </w:r>
    </w:p>
    <w:p w14:paraId="19C71256" w14:textId="4DE16531" w:rsidR="00387F1B" w:rsidRPr="00094024" w:rsidRDefault="005B5E0B" w:rsidP="00611979">
      <w:pPr>
        <w:spacing w:line="280" w:lineRule="exact"/>
        <w:ind w:leftChars="822" w:left="1842"/>
        <w:rPr>
          <w:rFonts w:ascii="Segoe UI" w:hAnsi="Segoe UI" w:cs="Segoe UI"/>
          <w:sz w:val="22"/>
          <w:szCs w:val="24"/>
        </w:rPr>
      </w:pPr>
      <w:r w:rsidRPr="00094024">
        <w:rPr>
          <w:rFonts w:ascii="Segoe UI" w:hAnsi="Segoe UI" w:cs="Segoe UI"/>
          <w:sz w:val="22"/>
          <w:szCs w:val="24"/>
        </w:rPr>
        <w:t xml:space="preserve">The </w:t>
      </w:r>
      <w:r w:rsidR="00387F1B" w:rsidRPr="00094024">
        <w:rPr>
          <w:rFonts w:ascii="Segoe UI" w:hAnsi="Segoe UI" w:cs="Segoe UI"/>
          <w:sz w:val="22"/>
          <w:szCs w:val="24"/>
        </w:rPr>
        <w:t>Inte</w:t>
      </w:r>
      <w:r w:rsidR="000377BF" w:rsidRPr="00094024">
        <w:rPr>
          <w:rFonts w:ascii="Segoe UI" w:hAnsi="Segoe UI" w:cs="Segoe UI"/>
          <w:sz w:val="22"/>
          <w:szCs w:val="24"/>
        </w:rPr>
        <w:t>rnational Disability Alliance (IDA)</w:t>
      </w:r>
    </w:p>
    <w:p w14:paraId="57FA3723" w14:textId="21EE0A78" w:rsidR="0082030C" w:rsidRPr="00094024" w:rsidRDefault="0082030C" w:rsidP="000A1E9B">
      <w:pPr>
        <w:spacing w:line="260" w:lineRule="exact"/>
        <w:rPr>
          <w:rFonts w:ascii="Segoe UI" w:hAnsi="Segoe UI" w:cs="Segoe UI"/>
          <w:sz w:val="22"/>
          <w:szCs w:val="24"/>
        </w:rPr>
      </w:pPr>
      <w:r w:rsidRPr="00094024">
        <w:rPr>
          <w:rFonts w:ascii="Segoe UI" w:hAnsi="Segoe UI" w:cs="Segoe UI"/>
          <w:noProof/>
          <w:sz w:val="22"/>
          <w:szCs w:val="24"/>
        </w:rPr>
        <mc:AlternateContent>
          <mc:Choice Requires="wps">
            <w:drawing>
              <wp:anchor distT="0" distB="0" distL="114300" distR="114300" simplePos="0" relativeHeight="251659264" behindDoc="0" locked="0" layoutInCell="1" allowOverlap="1" wp14:anchorId="261BC31D" wp14:editId="593E4B6D">
                <wp:simplePos x="0" y="0"/>
                <wp:positionH relativeFrom="margin">
                  <wp:posOffset>0</wp:posOffset>
                </wp:positionH>
                <wp:positionV relativeFrom="paragraph">
                  <wp:posOffset>111760</wp:posOffset>
                </wp:positionV>
                <wp:extent cx="6076950" cy="6350"/>
                <wp:effectExtent l="19050" t="38100" r="38100" b="50800"/>
                <wp:wrapNone/>
                <wp:docPr id="437548364" name="直線コネクタ 1"/>
                <wp:cNvGraphicFramePr/>
                <a:graphic xmlns:a="http://schemas.openxmlformats.org/drawingml/2006/main">
                  <a:graphicData uri="http://schemas.microsoft.com/office/word/2010/wordprocessingShape">
                    <wps:wsp>
                      <wps:cNvCnPr/>
                      <wps:spPr>
                        <a:xfrm>
                          <a:off x="0" y="0"/>
                          <a:ext cx="6076950" cy="6350"/>
                        </a:xfrm>
                        <a:prstGeom prst="line">
                          <a:avLst/>
                        </a:prstGeom>
                        <a:ln w="76200" cmpd="thickThi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2EDF1"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8pt" to="47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" strokecolor="#d8d8d8 [2732]" strokeweight="6pt">
                <v:stroke linestyle="thickThin" joinstyle="miter"/>
                <w10:wrap anchorx="margin"/>
              </v:line>
            </w:pict>
          </mc:Fallback>
        </mc:AlternateContent>
      </w:r>
    </w:p>
    <w:p w14:paraId="549C2AFB" w14:textId="0D5E00B4" w:rsidR="003903A4" w:rsidRPr="00094024" w:rsidRDefault="003903A4" w:rsidP="00EB16F1">
      <w:pPr>
        <w:spacing w:line="300" w:lineRule="exact"/>
        <w:rPr>
          <w:rFonts w:ascii="Segoe UI" w:hAnsi="Segoe UI" w:cs="Segoe UI"/>
          <w:b/>
          <w:bCs/>
          <w:sz w:val="22"/>
          <w:szCs w:val="24"/>
        </w:rPr>
      </w:pPr>
      <w:r w:rsidRPr="00094024">
        <w:rPr>
          <w:rFonts w:ascii="Segoe UI" w:hAnsi="Segoe UI" w:cs="Segoe UI"/>
          <w:b/>
          <w:bCs/>
          <w:sz w:val="22"/>
          <w:szCs w:val="24"/>
        </w:rPr>
        <w:t>Background</w:t>
      </w:r>
    </w:p>
    <w:p w14:paraId="1942B5F2" w14:textId="51F077FD" w:rsidR="003903A4" w:rsidRPr="00094024" w:rsidRDefault="00EB16F1" w:rsidP="003D5DAA">
      <w:pPr>
        <w:spacing w:line="260" w:lineRule="exact"/>
        <w:rPr>
          <w:rFonts w:ascii="Segoe UI" w:hAnsi="Segoe UI" w:cs="Segoe UI"/>
          <w:sz w:val="22"/>
          <w:szCs w:val="24"/>
        </w:rPr>
      </w:pPr>
      <w:r w:rsidRPr="00094024">
        <w:rPr>
          <w:rFonts w:ascii="Segoe UI" w:hAnsi="Segoe UI" w:cs="Segoe UI"/>
          <w:sz w:val="22"/>
          <w:szCs w:val="24"/>
        </w:rPr>
        <w:t xml:space="preserve">  </w:t>
      </w:r>
      <w:r w:rsidR="003903A4" w:rsidRPr="00094024">
        <w:rPr>
          <w:rFonts w:ascii="Segoe UI" w:hAnsi="Segoe UI" w:cs="Segoe UI"/>
          <w:sz w:val="22"/>
          <w:szCs w:val="24"/>
        </w:rPr>
        <w:t xml:space="preserve">As the world faces a </w:t>
      </w:r>
      <w:r w:rsidR="00E66E8F" w:rsidRPr="00094024">
        <w:rPr>
          <w:rFonts w:ascii="Segoe UI" w:hAnsi="Segoe UI" w:cs="Segoe UI"/>
          <w:sz w:val="22"/>
          <w:szCs w:val="24"/>
        </w:rPr>
        <w:t>wide range</w:t>
      </w:r>
      <w:r w:rsidR="003903A4" w:rsidRPr="00094024">
        <w:rPr>
          <w:rFonts w:ascii="Segoe UI" w:hAnsi="Segoe UI" w:cs="Segoe UI"/>
          <w:sz w:val="22"/>
          <w:szCs w:val="24"/>
        </w:rPr>
        <w:t xml:space="preserve"> of challenges—including political, economic, and social issues—the Convention on the Rights of Persons with Disabilities is </w:t>
      </w:r>
      <w:r w:rsidR="00E66E8F" w:rsidRPr="00094024">
        <w:rPr>
          <w:rFonts w:ascii="Segoe UI" w:hAnsi="Segoe UI" w:cs="Segoe UI"/>
          <w:sz w:val="22"/>
          <w:szCs w:val="24"/>
        </w:rPr>
        <w:t xml:space="preserve">playing </w:t>
      </w:r>
      <w:r w:rsidR="00903443" w:rsidRPr="00094024">
        <w:rPr>
          <w:rFonts w:ascii="Segoe UI" w:hAnsi="Segoe UI" w:cs="Segoe UI"/>
          <w:sz w:val="22"/>
          <w:szCs w:val="24"/>
        </w:rPr>
        <w:t xml:space="preserve">an </w:t>
      </w:r>
      <w:r w:rsidR="003903A4" w:rsidRPr="00094024">
        <w:rPr>
          <w:rFonts w:ascii="Segoe UI" w:hAnsi="Segoe UI" w:cs="Segoe UI"/>
          <w:sz w:val="22"/>
          <w:szCs w:val="24"/>
        </w:rPr>
        <w:t xml:space="preserve">increasingly </w:t>
      </w:r>
      <w:r w:rsidR="00903443" w:rsidRPr="00094024">
        <w:rPr>
          <w:rFonts w:ascii="Segoe UI" w:hAnsi="Segoe UI" w:cs="Segoe UI"/>
          <w:sz w:val="22"/>
          <w:szCs w:val="24"/>
        </w:rPr>
        <w:t>vital and foundational role</w:t>
      </w:r>
      <w:r w:rsidR="003903A4" w:rsidRPr="00094024">
        <w:rPr>
          <w:rFonts w:ascii="Segoe UI" w:hAnsi="Segoe UI" w:cs="Segoe UI"/>
          <w:sz w:val="22"/>
          <w:szCs w:val="24"/>
        </w:rPr>
        <w:t xml:space="preserve"> </w:t>
      </w:r>
      <w:r w:rsidR="00903443" w:rsidRPr="00094024">
        <w:rPr>
          <w:rFonts w:ascii="Segoe UI" w:hAnsi="Segoe UI" w:cs="Segoe UI"/>
          <w:sz w:val="22"/>
          <w:szCs w:val="24"/>
        </w:rPr>
        <w:t xml:space="preserve">in </w:t>
      </w:r>
      <w:r w:rsidR="003903A4" w:rsidRPr="00094024">
        <w:rPr>
          <w:rFonts w:ascii="Segoe UI" w:hAnsi="Segoe UI" w:cs="Segoe UI"/>
          <w:sz w:val="22"/>
          <w:szCs w:val="24"/>
        </w:rPr>
        <w:t>protecti</w:t>
      </w:r>
      <w:r w:rsidR="00903443" w:rsidRPr="00094024">
        <w:rPr>
          <w:rFonts w:ascii="Segoe UI" w:hAnsi="Segoe UI" w:cs="Segoe UI"/>
          <w:sz w:val="22"/>
          <w:szCs w:val="24"/>
        </w:rPr>
        <w:t>ng</w:t>
      </w:r>
      <w:r w:rsidR="003903A4" w:rsidRPr="00094024">
        <w:rPr>
          <w:rFonts w:ascii="Segoe UI" w:hAnsi="Segoe UI" w:cs="Segoe UI"/>
          <w:sz w:val="22"/>
          <w:szCs w:val="24"/>
        </w:rPr>
        <w:t xml:space="preserve"> and promoti</w:t>
      </w:r>
      <w:r w:rsidR="00903443" w:rsidRPr="00094024">
        <w:rPr>
          <w:rFonts w:ascii="Segoe UI" w:hAnsi="Segoe UI" w:cs="Segoe UI"/>
          <w:sz w:val="22"/>
          <w:szCs w:val="24"/>
        </w:rPr>
        <w:t>ng</w:t>
      </w:r>
      <w:r w:rsidR="003903A4" w:rsidRPr="00094024">
        <w:rPr>
          <w:rFonts w:ascii="Segoe UI" w:hAnsi="Segoe UI" w:cs="Segoe UI"/>
          <w:sz w:val="22"/>
          <w:szCs w:val="24"/>
        </w:rPr>
        <w:t xml:space="preserve"> human rights for all.</w:t>
      </w:r>
    </w:p>
    <w:p w14:paraId="0C9A2B1A" w14:textId="6E1CC966" w:rsidR="003903A4" w:rsidRPr="00094024" w:rsidRDefault="00EB16F1" w:rsidP="003D5DAA">
      <w:pPr>
        <w:spacing w:line="260" w:lineRule="exact"/>
        <w:rPr>
          <w:rFonts w:ascii="Segoe UI" w:hAnsi="Segoe UI" w:cs="Segoe UI"/>
          <w:sz w:val="22"/>
          <w:szCs w:val="24"/>
        </w:rPr>
      </w:pPr>
      <w:r w:rsidRPr="00094024">
        <w:rPr>
          <w:rFonts w:ascii="Segoe UI" w:hAnsi="Segoe UI" w:cs="Segoe UI"/>
          <w:sz w:val="22"/>
          <w:szCs w:val="24"/>
        </w:rPr>
        <w:t xml:space="preserve">  </w:t>
      </w:r>
      <w:r w:rsidR="003903A4" w:rsidRPr="00094024">
        <w:rPr>
          <w:rFonts w:ascii="Segoe UI" w:hAnsi="Segoe UI" w:cs="Segoe UI"/>
          <w:sz w:val="22"/>
          <w:szCs w:val="24"/>
        </w:rPr>
        <w:t>This side event will examine, from multiple perspectives, the respective progress, challenges, and prospects of civil society (OPDs), States Parties, and the CRPD Committee in implementing the Convention over the past 20 years and in the years ahead. It will also explore potential avenues for future collaboration in light of these two decades.</w:t>
      </w:r>
    </w:p>
    <w:p w14:paraId="324A4DA4" w14:textId="77777777" w:rsidR="003903A4" w:rsidRPr="00094024" w:rsidRDefault="003903A4" w:rsidP="000A1E9B">
      <w:pPr>
        <w:spacing w:line="200" w:lineRule="exact"/>
        <w:rPr>
          <w:rFonts w:ascii="Segoe UI" w:hAnsi="Segoe UI" w:cs="Segoe UI"/>
          <w:sz w:val="22"/>
          <w:szCs w:val="24"/>
        </w:rPr>
      </w:pPr>
    </w:p>
    <w:p w14:paraId="64298A89" w14:textId="77777777" w:rsidR="0055417B" w:rsidRPr="00094024" w:rsidRDefault="0055417B" w:rsidP="0055417B">
      <w:pPr>
        <w:spacing w:line="320" w:lineRule="exact"/>
        <w:rPr>
          <w:rFonts w:ascii="Segoe UI" w:hAnsi="Segoe UI" w:cs="Segoe UI"/>
          <w:sz w:val="22"/>
          <w:szCs w:val="24"/>
        </w:rPr>
      </w:pPr>
      <w:r w:rsidRPr="00094024">
        <w:rPr>
          <w:rFonts w:ascii="Segoe UI" w:hAnsi="Segoe UI" w:cs="Segoe UI"/>
          <w:b/>
          <w:bCs/>
          <w:sz w:val="22"/>
          <w:szCs w:val="24"/>
        </w:rPr>
        <w:t>Opening remarks</w:t>
      </w:r>
      <w:r w:rsidRPr="00094024">
        <w:rPr>
          <w:rFonts w:ascii="Segoe UI" w:hAnsi="Segoe UI" w:cs="Segoe UI"/>
          <w:sz w:val="22"/>
          <w:szCs w:val="24"/>
        </w:rPr>
        <w:t xml:space="preserve">: </w:t>
      </w:r>
    </w:p>
    <w:p w14:paraId="28B4875B" w14:textId="619C2EA7" w:rsidR="0055417B" w:rsidRPr="00094024" w:rsidRDefault="0055417B" w:rsidP="009841D1">
      <w:pPr>
        <w:spacing w:line="320" w:lineRule="exact"/>
        <w:ind w:leftChars="63" w:left="141"/>
        <w:rPr>
          <w:rFonts w:ascii="Segoe UI" w:hAnsi="Segoe UI" w:cs="Segoe UI"/>
          <w:sz w:val="22"/>
          <w:szCs w:val="24"/>
        </w:rPr>
      </w:pPr>
      <w:r w:rsidRPr="00094024">
        <w:rPr>
          <w:rFonts w:ascii="Segoe UI" w:hAnsi="Segoe UI" w:cs="Segoe UI"/>
          <w:sz w:val="22"/>
          <w:szCs w:val="24"/>
        </w:rPr>
        <w:t>Ms</w:t>
      </w:r>
      <w:r w:rsidRPr="00094024">
        <w:rPr>
          <w:rFonts w:ascii="Segoe UI" w:hAnsi="Segoe UI" w:cs="Segoe UI"/>
          <w:b/>
          <w:bCs/>
          <w:sz w:val="22"/>
          <w:szCs w:val="24"/>
        </w:rPr>
        <w:t>.</w:t>
      </w:r>
      <w:r w:rsidRPr="00094024">
        <w:rPr>
          <w:rFonts w:ascii="Segoe UI" w:hAnsi="Segoe UI" w:cs="Segoe UI"/>
          <w:sz w:val="22"/>
          <w:szCs w:val="24"/>
        </w:rPr>
        <w:t xml:space="preserve"> Miyeon Kim, Chair, Committee on the Rights of Persons with Disabilities</w:t>
      </w:r>
    </w:p>
    <w:p w14:paraId="30B982E1" w14:textId="77777777" w:rsidR="0055417B" w:rsidRPr="00094024" w:rsidRDefault="0055417B" w:rsidP="0055417B">
      <w:pPr>
        <w:spacing w:line="120" w:lineRule="exact"/>
        <w:rPr>
          <w:rFonts w:ascii="Segoe UI" w:hAnsi="Segoe UI" w:cs="Segoe UI"/>
          <w:sz w:val="22"/>
          <w:szCs w:val="24"/>
        </w:rPr>
      </w:pPr>
    </w:p>
    <w:p w14:paraId="218FC71A" w14:textId="77777777" w:rsidR="008B5374" w:rsidRPr="00094024" w:rsidRDefault="007474B3" w:rsidP="007474B3">
      <w:pPr>
        <w:spacing w:line="300" w:lineRule="exact"/>
        <w:rPr>
          <w:rFonts w:ascii="Segoe UI" w:hAnsi="Segoe UI" w:cs="Segoe UI"/>
          <w:sz w:val="22"/>
          <w:szCs w:val="24"/>
        </w:rPr>
      </w:pPr>
      <w:r w:rsidRPr="00094024">
        <w:rPr>
          <w:rFonts w:ascii="Segoe UI" w:hAnsi="Segoe UI" w:cs="Segoe UI"/>
          <w:b/>
          <w:bCs/>
          <w:sz w:val="22"/>
          <w:szCs w:val="24"/>
        </w:rPr>
        <w:t>Introduction</w:t>
      </w:r>
      <w:r w:rsidRPr="00094024">
        <w:rPr>
          <w:rFonts w:ascii="Segoe UI" w:hAnsi="Segoe UI" w:cs="Segoe UI"/>
          <w:sz w:val="22"/>
          <w:szCs w:val="24"/>
        </w:rPr>
        <w:t>:</w:t>
      </w:r>
    </w:p>
    <w:p w14:paraId="652C153D" w14:textId="1A294648" w:rsidR="007474B3" w:rsidRPr="00094024" w:rsidRDefault="008B5374" w:rsidP="009841D1">
      <w:pPr>
        <w:spacing w:line="300" w:lineRule="exact"/>
        <w:ind w:leftChars="63" w:left="141" w:rightChars="-127" w:right="-285"/>
        <w:rPr>
          <w:rFonts w:ascii="Segoe UI" w:hAnsi="Segoe UI" w:cs="Segoe UI"/>
          <w:sz w:val="22"/>
          <w:szCs w:val="24"/>
        </w:rPr>
      </w:pPr>
      <w:r w:rsidRPr="00094024">
        <w:rPr>
          <w:rFonts w:ascii="Segoe UI" w:hAnsi="Segoe UI" w:cs="Segoe UI"/>
          <w:sz w:val="22"/>
          <w:szCs w:val="24"/>
        </w:rPr>
        <w:t>M</w:t>
      </w:r>
      <w:r w:rsidR="007474B3" w:rsidRPr="00094024">
        <w:rPr>
          <w:rFonts w:ascii="Segoe UI" w:hAnsi="Segoe UI" w:cs="Segoe UI"/>
          <w:sz w:val="22"/>
          <w:szCs w:val="24"/>
        </w:rPr>
        <w:t>r. Nobuaki Tanaka</w:t>
      </w:r>
      <w:r w:rsidRPr="00094024">
        <w:rPr>
          <w:rFonts w:ascii="Segoe UI" w:hAnsi="Segoe UI" w:cs="Segoe UI"/>
          <w:sz w:val="22"/>
          <w:szCs w:val="24"/>
        </w:rPr>
        <w:t xml:space="preserve">, </w:t>
      </w:r>
      <w:r w:rsidR="007474B3" w:rsidRPr="00094024">
        <w:rPr>
          <w:rFonts w:ascii="Segoe UI" w:hAnsi="Segoe UI" w:cs="Segoe UI"/>
          <w:sz w:val="22"/>
          <w:szCs w:val="24"/>
        </w:rPr>
        <w:t>Chair, Committee on Disability Policy, Japan Disability Forum</w:t>
      </w:r>
      <w:r w:rsidR="006F7CC2" w:rsidRPr="00094024">
        <w:rPr>
          <w:rFonts w:ascii="Segoe UI" w:hAnsi="Segoe UI" w:cs="Segoe UI"/>
          <w:sz w:val="22"/>
          <w:szCs w:val="24"/>
        </w:rPr>
        <w:t xml:space="preserve"> (JDF)</w:t>
      </w:r>
    </w:p>
    <w:p w14:paraId="1CEE1644" w14:textId="77777777" w:rsidR="007474B3" w:rsidRPr="009841D1" w:rsidRDefault="007474B3" w:rsidP="007474B3">
      <w:pPr>
        <w:spacing w:line="120" w:lineRule="exact"/>
        <w:rPr>
          <w:rFonts w:ascii="Segoe UI" w:hAnsi="Segoe UI" w:cs="Segoe UI"/>
          <w:sz w:val="22"/>
          <w:szCs w:val="24"/>
        </w:rPr>
      </w:pPr>
    </w:p>
    <w:p w14:paraId="5BA991FB" w14:textId="6C53203F" w:rsidR="009B3A4E" w:rsidRPr="00094024" w:rsidRDefault="009B3A4E" w:rsidP="009B3A4E">
      <w:pPr>
        <w:spacing w:line="320" w:lineRule="exact"/>
        <w:rPr>
          <w:rFonts w:ascii="Segoe UI" w:hAnsi="Segoe UI" w:cs="Segoe UI"/>
          <w:b/>
          <w:bCs/>
          <w:sz w:val="22"/>
          <w:szCs w:val="24"/>
        </w:rPr>
      </w:pPr>
      <w:r w:rsidRPr="00094024">
        <w:rPr>
          <w:rFonts w:ascii="Segoe UI" w:hAnsi="Segoe UI" w:cs="Segoe UI"/>
          <w:b/>
          <w:bCs/>
          <w:sz w:val="22"/>
          <w:szCs w:val="24"/>
        </w:rPr>
        <w:t>S</w:t>
      </w:r>
      <w:r w:rsidR="006240C1" w:rsidRPr="00094024">
        <w:rPr>
          <w:rFonts w:ascii="Segoe UI" w:hAnsi="Segoe UI" w:cs="Segoe UI"/>
          <w:b/>
          <w:bCs/>
          <w:sz w:val="22"/>
          <w:szCs w:val="24"/>
        </w:rPr>
        <w:t>tatements from States Parties</w:t>
      </w:r>
      <w:r w:rsidR="008B5374" w:rsidRPr="00094024">
        <w:rPr>
          <w:rFonts w:ascii="Segoe UI" w:hAnsi="Segoe UI" w:cs="Segoe UI"/>
          <w:sz w:val="22"/>
          <w:szCs w:val="24"/>
        </w:rPr>
        <w:t>:</w:t>
      </w:r>
    </w:p>
    <w:p w14:paraId="6FEBB04B" w14:textId="6D553B9D" w:rsidR="009B3A4E" w:rsidRPr="0091571D" w:rsidRDefault="0091571D" w:rsidP="003D5DAA">
      <w:pPr>
        <w:spacing w:line="280" w:lineRule="exact"/>
        <w:ind w:leftChars="63" w:left="142" w:hanging="1"/>
        <w:rPr>
          <w:rFonts w:ascii="Segoe UI" w:hAnsi="Segoe UI" w:cs="Segoe UI"/>
          <w:color w:val="4C94D8" w:themeColor="text2" w:themeTint="80"/>
          <w:sz w:val="22"/>
          <w:szCs w:val="24"/>
        </w:rPr>
      </w:pPr>
      <w:r w:rsidRPr="00CA2B5F">
        <w:rPr>
          <w:rFonts w:ascii="Segoe UI" w:hAnsi="Segoe UI" w:cs="Segoe UI"/>
          <w:sz w:val="22"/>
          <w:szCs w:val="24"/>
        </w:rPr>
        <w:t xml:space="preserve">H.E. </w:t>
      </w:r>
      <w:r w:rsidR="0080538F" w:rsidRPr="00CA2B5F">
        <w:rPr>
          <w:rFonts w:ascii="Segoe UI" w:hAnsi="Segoe UI" w:cs="Segoe UI" w:hint="eastAsia"/>
          <w:sz w:val="22"/>
          <w:szCs w:val="24"/>
        </w:rPr>
        <w:t>Ambassador</w:t>
      </w:r>
      <w:r w:rsidRPr="00CA2B5F">
        <w:rPr>
          <w:rFonts w:ascii="Segoe UI" w:hAnsi="Segoe UI" w:cs="Segoe UI"/>
          <w:sz w:val="22"/>
          <w:szCs w:val="24"/>
        </w:rPr>
        <w:t xml:space="preserve"> U</w:t>
      </w:r>
      <w:r w:rsidR="00351A2F" w:rsidRPr="00CA2B5F">
        <w:rPr>
          <w:rFonts w:ascii="Segoe UI" w:hAnsi="Segoe UI" w:cs="Segoe UI" w:hint="eastAsia"/>
          <w:sz w:val="22"/>
          <w:szCs w:val="24"/>
        </w:rPr>
        <w:t>metsu</w:t>
      </w:r>
      <w:r w:rsidRPr="00CA2B5F">
        <w:rPr>
          <w:rFonts w:ascii="Segoe UI" w:hAnsi="Segoe UI" w:cs="Segoe UI"/>
          <w:sz w:val="22"/>
          <w:szCs w:val="24"/>
        </w:rPr>
        <w:t xml:space="preserve"> Shigeru</w:t>
      </w:r>
      <w:r w:rsidRPr="00CA2B5F">
        <w:rPr>
          <w:rFonts w:ascii="Segoe UI" w:hAnsi="Segoe UI" w:cs="Segoe UI" w:hint="eastAsia"/>
          <w:sz w:val="22"/>
          <w:szCs w:val="24"/>
        </w:rPr>
        <w:t xml:space="preserve">, </w:t>
      </w:r>
      <w:r w:rsidRPr="00CA2B5F">
        <w:rPr>
          <w:rFonts w:ascii="Segoe UI" w:hAnsi="Segoe UI" w:cs="Segoe UI"/>
          <w:sz w:val="22"/>
          <w:szCs w:val="24"/>
        </w:rPr>
        <w:t>Deputy Permanent Representative of Japan</w:t>
      </w:r>
      <w:r w:rsidRPr="00CA2B5F">
        <w:rPr>
          <w:rFonts w:ascii="Segoe UI" w:hAnsi="Segoe UI" w:cs="Segoe UI" w:hint="eastAsia"/>
          <w:sz w:val="22"/>
          <w:szCs w:val="24"/>
        </w:rPr>
        <w:t xml:space="preserve"> </w:t>
      </w:r>
      <w:r w:rsidRPr="00CA2B5F">
        <w:rPr>
          <w:rFonts w:ascii="Segoe UI" w:hAnsi="Segoe UI" w:cs="Segoe UI"/>
          <w:sz w:val="22"/>
          <w:szCs w:val="24"/>
        </w:rPr>
        <w:t>to the United Nations</w:t>
      </w:r>
    </w:p>
    <w:p w14:paraId="3ECB7B66" w14:textId="62B957B1" w:rsidR="009B3A4E" w:rsidRPr="00094024" w:rsidRDefault="0091571D" w:rsidP="003D5DAA">
      <w:pPr>
        <w:spacing w:line="280" w:lineRule="exact"/>
        <w:ind w:leftChars="63" w:left="142" w:hanging="1"/>
        <w:rPr>
          <w:rFonts w:ascii="Segoe UI" w:hAnsi="Segoe UI" w:cs="Segoe UI"/>
          <w:sz w:val="22"/>
          <w:szCs w:val="24"/>
        </w:rPr>
      </w:pPr>
      <w:r w:rsidRPr="00CA2B5F">
        <w:rPr>
          <w:rFonts w:ascii="Segoe UI" w:hAnsi="Segoe UI" w:cs="Segoe UI"/>
          <w:sz w:val="22"/>
          <w:szCs w:val="24"/>
        </w:rPr>
        <w:t xml:space="preserve">H.E. </w:t>
      </w:r>
      <w:r w:rsidR="0080538F" w:rsidRPr="00CA2B5F">
        <w:rPr>
          <w:rFonts w:ascii="Segoe UI" w:hAnsi="Segoe UI" w:cs="Segoe UI" w:hint="eastAsia"/>
          <w:sz w:val="22"/>
          <w:szCs w:val="24"/>
        </w:rPr>
        <w:t>Ambassador</w:t>
      </w:r>
      <w:r w:rsidRPr="00CA2B5F">
        <w:rPr>
          <w:rFonts w:ascii="Segoe UI" w:hAnsi="Segoe UI" w:cs="Segoe UI"/>
          <w:sz w:val="22"/>
          <w:szCs w:val="24"/>
        </w:rPr>
        <w:t xml:space="preserve"> Gianluca Greco, Deputy Permanent Representative of Italy to the United Nations</w:t>
      </w:r>
    </w:p>
    <w:p w14:paraId="1F49CB4D" w14:textId="07CA531C" w:rsidR="009B3A4E" w:rsidRDefault="0091571D" w:rsidP="003D5DAA">
      <w:pPr>
        <w:spacing w:line="280" w:lineRule="exact"/>
        <w:ind w:leftChars="63" w:left="142" w:hanging="1"/>
        <w:rPr>
          <w:rFonts w:ascii="Segoe UI" w:hAnsi="Segoe UI" w:cs="Segoe UI"/>
          <w:color w:val="4C94D8" w:themeColor="text2" w:themeTint="80"/>
          <w:sz w:val="22"/>
          <w:szCs w:val="24"/>
        </w:rPr>
      </w:pPr>
      <w:r w:rsidRPr="00CA2B5F">
        <w:rPr>
          <w:rFonts w:ascii="Segoe UI" w:hAnsi="Segoe UI" w:cs="Segoe UI"/>
          <w:sz w:val="22"/>
          <w:szCs w:val="24"/>
        </w:rPr>
        <w:t>H.E.</w:t>
      </w:r>
      <w:r w:rsidR="0080538F" w:rsidRPr="00CA2B5F">
        <w:rPr>
          <w:rFonts w:ascii="Segoe UI" w:hAnsi="Segoe UI" w:cs="Segoe UI" w:hint="eastAsia"/>
          <w:sz w:val="22"/>
          <w:szCs w:val="24"/>
        </w:rPr>
        <w:t xml:space="preserve"> Ambassador</w:t>
      </w:r>
      <w:r w:rsidRPr="00CA2B5F">
        <w:rPr>
          <w:rFonts w:ascii="Segoe UI" w:hAnsi="Segoe UI" w:cs="Segoe UI"/>
          <w:sz w:val="22"/>
          <w:szCs w:val="24"/>
        </w:rPr>
        <w:t xml:space="preserve"> Porfirio Thierry Muñoz Ledo </w:t>
      </w:r>
      <w:proofErr w:type="spellStart"/>
      <w:r w:rsidRPr="00CA2B5F">
        <w:rPr>
          <w:rFonts w:ascii="Segoe UI" w:hAnsi="Segoe UI" w:cs="Segoe UI"/>
          <w:sz w:val="22"/>
          <w:szCs w:val="24"/>
        </w:rPr>
        <w:t>Chevannier</w:t>
      </w:r>
      <w:proofErr w:type="spellEnd"/>
      <w:r w:rsidRPr="00CA2B5F">
        <w:rPr>
          <w:rFonts w:ascii="Segoe UI" w:hAnsi="Segoe UI" w:cs="Segoe UI"/>
          <w:sz w:val="22"/>
          <w:szCs w:val="24"/>
        </w:rPr>
        <w:t>,</w:t>
      </w:r>
      <w:r w:rsidR="00F0062E" w:rsidRPr="00CA2B5F">
        <w:rPr>
          <w:rFonts w:ascii="Segoe UI" w:hAnsi="Segoe UI" w:cs="Segoe UI" w:hint="eastAsia"/>
          <w:sz w:val="22"/>
          <w:szCs w:val="24"/>
        </w:rPr>
        <w:t xml:space="preserve"> </w:t>
      </w:r>
      <w:r w:rsidRPr="00CA2B5F">
        <w:rPr>
          <w:rFonts w:ascii="Segoe UI" w:hAnsi="Segoe UI" w:cs="Segoe UI"/>
          <w:sz w:val="22"/>
          <w:szCs w:val="24"/>
        </w:rPr>
        <w:t>Deputy Permanent Representative of Mexico to the United Nations</w:t>
      </w:r>
    </w:p>
    <w:p w14:paraId="2574A050" w14:textId="5EB0FD6F" w:rsidR="0080538F" w:rsidRPr="0080538F" w:rsidRDefault="0080538F" w:rsidP="003D5DAA">
      <w:pPr>
        <w:spacing w:line="280" w:lineRule="exact"/>
        <w:ind w:leftChars="63" w:left="142" w:hanging="1"/>
        <w:rPr>
          <w:rFonts w:ascii="Segoe UI" w:hAnsi="Segoe UI" w:cs="Segoe UI"/>
          <w:sz w:val="22"/>
          <w:szCs w:val="24"/>
        </w:rPr>
      </w:pPr>
      <w:r w:rsidRPr="00CA2B5F">
        <w:rPr>
          <w:rFonts w:ascii="Segoe UI" w:hAnsi="Segoe UI" w:cs="Segoe UI"/>
          <w:sz w:val="22"/>
          <w:szCs w:val="24"/>
        </w:rPr>
        <w:t xml:space="preserve">Mr. Ben O’Meara, Deputy </w:t>
      </w:r>
      <w:r w:rsidR="0022541A" w:rsidRPr="00CA2B5F">
        <w:rPr>
          <w:rFonts w:ascii="Segoe UI" w:hAnsi="Segoe UI" w:cs="Segoe UI"/>
          <w:sz w:val="22"/>
          <w:szCs w:val="24"/>
        </w:rPr>
        <w:t>Chief</w:t>
      </w:r>
      <w:r w:rsidRPr="00CA2B5F">
        <w:rPr>
          <w:rFonts w:ascii="Segoe UI" w:hAnsi="Segoe UI" w:cs="Segoe UI"/>
          <w:sz w:val="22"/>
          <w:szCs w:val="24"/>
        </w:rPr>
        <w:t xml:space="preserve"> Executive for </w:t>
      </w:r>
      <w:proofErr w:type="spellStart"/>
      <w:r w:rsidRPr="00CA2B5F">
        <w:rPr>
          <w:rFonts w:ascii="Segoe UI" w:hAnsi="Segoe UI" w:cs="Segoe UI"/>
          <w:sz w:val="22"/>
          <w:szCs w:val="24"/>
        </w:rPr>
        <w:t>Whaikaha</w:t>
      </w:r>
      <w:proofErr w:type="spellEnd"/>
      <w:r w:rsidRPr="00CA2B5F">
        <w:rPr>
          <w:rFonts w:ascii="Segoe UI" w:hAnsi="Segoe UI" w:cs="Segoe UI"/>
          <w:sz w:val="22"/>
          <w:szCs w:val="24"/>
        </w:rPr>
        <w:t xml:space="preserve"> - Mi</w:t>
      </w:r>
      <w:r w:rsidRPr="00CA2B5F">
        <w:rPr>
          <w:rFonts w:ascii="Segoe UI" w:hAnsi="Segoe UI" w:cs="Segoe UI" w:hint="eastAsia"/>
          <w:sz w:val="22"/>
          <w:szCs w:val="24"/>
        </w:rPr>
        <w:t>nistry</w:t>
      </w:r>
      <w:r w:rsidRPr="00CA2B5F">
        <w:rPr>
          <w:rFonts w:ascii="Segoe UI" w:hAnsi="Segoe UI" w:cs="Segoe UI"/>
          <w:sz w:val="22"/>
          <w:szCs w:val="24"/>
        </w:rPr>
        <w:t xml:space="preserve"> of Disabled People</w:t>
      </w:r>
      <w:r w:rsidR="00351A2F" w:rsidRPr="00CA2B5F">
        <w:rPr>
          <w:rFonts w:ascii="Segoe UI" w:hAnsi="Segoe UI" w:cs="Segoe UI" w:hint="eastAsia"/>
          <w:sz w:val="22"/>
          <w:szCs w:val="24"/>
        </w:rPr>
        <w:t>, New Zealand</w:t>
      </w:r>
    </w:p>
    <w:p w14:paraId="0C8CEC78" w14:textId="77777777" w:rsidR="0094575F" w:rsidRPr="00CA2B5F" w:rsidRDefault="0034527D" w:rsidP="003D5DAA">
      <w:pPr>
        <w:spacing w:line="280" w:lineRule="exact"/>
        <w:ind w:leftChars="63" w:left="142" w:rightChars="-506" w:right="-1134" w:hanging="1"/>
        <w:rPr>
          <w:rFonts w:ascii="Segoe UI" w:hAnsi="Segoe UI" w:cs="Segoe UI"/>
          <w:sz w:val="22"/>
          <w:szCs w:val="24"/>
        </w:rPr>
      </w:pPr>
      <w:r w:rsidRPr="00094024">
        <w:rPr>
          <w:rFonts w:ascii="Segoe UI" w:hAnsi="Segoe UI" w:cs="Segoe UI"/>
          <w:sz w:val="22"/>
          <w:szCs w:val="24"/>
        </w:rPr>
        <w:t xml:space="preserve">Ms. Sally-Anne Henfry, Assistant Secretary, </w:t>
      </w:r>
      <w:r w:rsidR="0094575F" w:rsidRPr="00CA2B5F">
        <w:rPr>
          <w:rFonts w:ascii="Segoe UI" w:hAnsi="Segoe UI" w:cs="Segoe UI"/>
          <w:sz w:val="22"/>
          <w:szCs w:val="24"/>
        </w:rPr>
        <w:t>Gender, Equality, Disability and Social Inclusion</w:t>
      </w:r>
    </w:p>
    <w:p w14:paraId="04F9AE86" w14:textId="21F434B0" w:rsidR="0034527D" w:rsidRPr="0034527D" w:rsidRDefault="0094575F" w:rsidP="003D5DAA">
      <w:pPr>
        <w:spacing w:line="280" w:lineRule="exact"/>
        <w:ind w:leftChars="63" w:left="142" w:rightChars="-506" w:right="-1134" w:hanging="1"/>
        <w:rPr>
          <w:rFonts w:ascii="Segoe UI" w:hAnsi="Segoe UI" w:cs="Segoe UI"/>
          <w:sz w:val="22"/>
          <w:szCs w:val="24"/>
        </w:rPr>
      </w:pPr>
      <w:r w:rsidRPr="00CA2B5F">
        <w:rPr>
          <w:rFonts w:ascii="Segoe UI" w:hAnsi="Segoe UI" w:cs="Segoe UI"/>
          <w:sz w:val="22"/>
          <w:szCs w:val="24"/>
        </w:rPr>
        <w:t>Branch</w:t>
      </w:r>
      <w:r>
        <w:rPr>
          <w:rFonts w:ascii="Segoe UI" w:hAnsi="Segoe UI" w:cs="Segoe UI" w:hint="eastAsia"/>
          <w:color w:val="0000FF"/>
          <w:sz w:val="22"/>
          <w:szCs w:val="24"/>
        </w:rPr>
        <w:t>,</w:t>
      </w:r>
      <w:r w:rsidRPr="0094575F">
        <w:rPr>
          <w:rFonts w:ascii="Segoe UI" w:hAnsi="Segoe UI" w:cs="Segoe UI"/>
          <w:sz w:val="22"/>
          <w:szCs w:val="24"/>
        </w:rPr>
        <w:t xml:space="preserve"> </w:t>
      </w:r>
      <w:r w:rsidR="0034527D" w:rsidRPr="00094024">
        <w:rPr>
          <w:rFonts w:ascii="Segoe UI" w:hAnsi="Segoe UI" w:cs="Segoe UI"/>
          <w:sz w:val="22"/>
          <w:szCs w:val="24"/>
        </w:rPr>
        <w:t>Australian Department of Foreign Affairs and Trade</w:t>
      </w:r>
    </w:p>
    <w:p w14:paraId="1FF0F42A" w14:textId="77777777" w:rsidR="0032383B" w:rsidRPr="00094024" w:rsidRDefault="0032383B" w:rsidP="0032383B">
      <w:pPr>
        <w:spacing w:line="120" w:lineRule="exact"/>
        <w:rPr>
          <w:rFonts w:ascii="Segoe UI" w:hAnsi="Segoe UI" w:cs="Segoe UI"/>
          <w:sz w:val="22"/>
          <w:szCs w:val="24"/>
        </w:rPr>
      </w:pPr>
    </w:p>
    <w:p w14:paraId="6DFE0D54" w14:textId="3D163015" w:rsidR="00A66675" w:rsidRPr="00094024" w:rsidRDefault="00E738CC" w:rsidP="006240C1">
      <w:pPr>
        <w:spacing w:line="300" w:lineRule="exact"/>
        <w:rPr>
          <w:rFonts w:ascii="Segoe UI" w:hAnsi="Segoe UI" w:cs="Segoe UI"/>
          <w:sz w:val="22"/>
          <w:szCs w:val="24"/>
        </w:rPr>
      </w:pPr>
      <w:r w:rsidRPr="00094024">
        <w:rPr>
          <w:rFonts w:ascii="Segoe UI" w:hAnsi="Segoe UI" w:cs="Segoe UI"/>
          <w:b/>
          <w:bCs/>
          <w:sz w:val="22"/>
          <w:szCs w:val="24"/>
        </w:rPr>
        <w:t>20 Years of Progress and Key Issues under the CRPD</w:t>
      </w:r>
      <w:r w:rsidR="008B5374" w:rsidRPr="00094024">
        <w:rPr>
          <w:rFonts w:ascii="Segoe UI" w:hAnsi="Segoe UI" w:cs="Segoe UI"/>
          <w:sz w:val="22"/>
          <w:szCs w:val="24"/>
        </w:rPr>
        <w:t>:</w:t>
      </w:r>
    </w:p>
    <w:p w14:paraId="1571BD6B" w14:textId="45499858" w:rsidR="00E81CE3" w:rsidRPr="00094024" w:rsidRDefault="009841D1" w:rsidP="009841D1">
      <w:pPr>
        <w:spacing w:line="300" w:lineRule="exact"/>
        <w:ind w:leftChars="63" w:left="141"/>
        <w:rPr>
          <w:rFonts w:ascii="Segoe UI" w:hAnsi="Segoe UI" w:cs="Segoe UI"/>
          <w:color w:val="4C94D8" w:themeColor="text2" w:themeTint="80"/>
          <w:sz w:val="22"/>
          <w:szCs w:val="24"/>
        </w:rPr>
      </w:pPr>
      <w:r w:rsidRPr="00094024">
        <w:rPr>
          <w:rFonts w:ascii="Segoe UI" w:hAnsi="Segoe UI" w:cs="Segoe UI"/>
          <w:sz w:val="22"/>
          <w:szCs w:val="24"/>
        </w:rPr>
        <w:t>Mr. Hiroshi Tamon, Member, Committee on the Rights of Persons with Disabilities</w:t>
      </w:r>
    </w:p>
    <w:p w14:paraId="21063F73" w14:textId="77777777" w:rsidR="0032383B" w:rsidRPr="00094024" w:rsidRDefault="0032383B" w:rsidP="0032383B">
      <w:pPr>
        <w:spacing w:line="120" w:lineRule="exact"/>
        <w:rPr>
          <w:rFonts w:ascii="Segoe UI" w:hAnsi="Segoe UI" w:cs="Segoe UI"/>
          <w:sz w:val="22"/>
          <w:szCs w:val="24"/>
        </w:rPr>
      </w:pPr>
    </w:p>
    <w:p w14:paraId="321168D7" w14:textId="77777777" w:rsidR="009841D1" w:rsidRDefault="00E738CC" w:rsidP="009841D1">
      <w:pPr>
        <w:spacing w:line="320" w:lineRule="exact"/>
        <w:rPr>
          <w:rFonts w:ascii="Segoe UI" w:hAnsi="Segoe UI" w:cs="Segoe UI"/>
          <w:b/>
          <w:bCs/>
          <w:sz w:val="22"/>
          <w:szCs w:val="24"/>
        </w:rPr>
      </w:pPr>
      <w:r w:rsidRPr="00094024">
        <w:rPr>
          <w:rFonts w:ascii="Segoe UI" w:hAnsi="Segoe UI" w:cs="Segoe UI"/>
          <w:b/>
          <w:bCs/>
          <w:sz w:val="22"/>
          <w:szCs w:val="24"/>
        </w:rPr>
        <w:t>Efforts and key challenges in implementation of the CRPD</w:t>
      </w:r>
      <w:r w:rsidR="008B5374" w:rsidRPr="00094024">
        <w:rPr>
          <w:rFonts w:ascii="Segoe UI" w:hAnsi="Segoe UI" w:cs="Segoe UI"/>
          <w:sz w:val="22"/>
          <w:szCs w:val="24"/>
        </w:rPr>
        <w:t>:</w:t>
      </w:r>
    </w:p>
    <w:p w14:paraId="754ED390" w14:textId="20631493" w:rsidR="009841D1" w:rsidRDefault="00312980" w:rsidP="003D5DAA">
      <w:pPr>
        <w:spacing w:line="280" w:lineRule="exact"/>
        <w:ind w:leftChars="63" w:left="141"/>
        <w:rPr>
          <w:rFonts w:ascii="Segoe UI" w:hAnsi="Segoe UI" w:cs="Segoe UI"/>
          <w:b/>
          <w:bCs/>
          <w:sz w:val="22"/>
          <w:szCs w:val="24"/>
        </w:rPr>
      </w:pPr>
      <w:r w:rsidRPr="00094024">
        <w:rPr>
          <w:rFonts w:ascii="Segoe UI" w:hAnsi="Segoe UI" w:cs="Segoe UI"/>
          <w:sz w:val="22"/>
          <w:szCs w:val="24"/>
        </w:rPr>
        <w:t>Mr. Katsunori Fujii, Vice President, Japan Disability Forum (JDF)</w:t>
      </w:r>
    </w:p>
    <w:p w14:paraId="1F4BF85A" w14:textId="58C96138" w:rsidR="008B5374" w:rsidRPr="009841D1" w:rsidRDefault="00B06D1A" w:rsidP="003D5DAA">
      <w:pPr>
        <w:spacing w:line="280" w:lineRule="exact"/>
        <w:ind w:leftChars="63" w:left="141"/>
        <w:rPr>
          <w:rFonts w:ascii="Segoe UI" w:hAnsi="Segoe UI" w:cs="Segoe UI"/>
          <w:b/>
          <w:bCs/>
          <w:sz w:val="22"/>
          <w:szCs w:val="24"/>
        </w:rPr>
      </w:pPr>
      <w:r w:rsidRPr="00094024">
        <w:rPr>
          <w:rFonts w:ascii="Segoe UI" w:hAnsi="Segoe UI" w:cs="Segoe UI"/>
          <w:sz w:val="22"/>
          <w:szCs w:val="24"/>
        </w:rPr>
        <w:t>Mr. Jarrod Clyne, Deputy Executive Director , International Disability Alliance</w:t>
      </w:r>
      <w:r w:rsidR="008B5374" w:rsidRPr="00094024">
        <w:rPr>
          <w:rFonts w:ascii="Segoe UI" w:hAnsi="Segoe UI" w:cs="Segoe UI"/>
          <w:sz w:val="22"/>
          <w:szCs w:val="24"/>
        </w:rPr>
        <w:t xml:space="preserve"> (IDA)</w:t>
      </w:r>
    </w:p>
    <w:p w14:paraId="2E009D3E" w14:textId="77777777" w:rsidR="00EB16F1" w:rsidRPr="00094024" w:rsidRDefault="00EB16F1" w:rsidP="003D5DAA">
      <w:pPr>
        <w:spacing w:line="80" w:lineRule="exact"/>
        <w:rPr>
          <w:rFonts w:ascii="Segoe UI" w:hAnsi="Segoe UI" w:cs="Segoe UI"/>
          <w:sz w:val="22"/>
          <w:szCs w:val="24"/>
        </w:rPr>
      </w:pPr>
    </w:p>
    <w:p w14:paraId="029C38A0" w14:textId="7F26E383" w:rsidR="00597025" w:rsidRPr="00094024" w:rsidRDefault="00597025" w:rsidP="00B64502">
      <w:pPr>
        <w:spacing w:line="320" w:lineRule="exact"/>
        <w:rPr>
          <w:rFonts w:ascii="Segoe UI" w:hAnsi="Segoe UI" w:cs="Segoe UI"/>
          <w:b/>
          <w:bCs/>
          <w:sz w:val="22"/>
          <w:szCs w:val="24"/>
        </w:rPr>
      </w:pPr>
      <w:r w:rsidRPr="00094024">
        <w:rPr>
          <w:rFonts w:ascii="Segoe UI" w:hAnsi="Segoe UI" w:cs="Segoe UI"/>
          <w:b/>
          <w:bCs/>
          <w:sz w:val="22"/>
          <w:szCs w:val="24"/>
        </w:rPr>
        <w:t>Interactive Discussion / Q&amp;A</w:t>
      </w:r>
    </w:p>
    <w:p w14:paraId="73613BFE" w14:textId="77777777" w:rsidR="0032383B" w:rsidRPr="00094024" w:rsidRDefault="0032383B" w:rsidP="000A1E9B">
      <w:pPr>
        <w:spacing w:line="60" w:lineRule="exact"/>
        <w:rPr>
          <w:rFonts w:ascii="Segoe UI" w:hAnsi="Segoe UI" w:cs="Segoe UI"/>
          <w:sz w:val="22"/>
          <w:szCs w:val="24"/>
        </w:rPr>
      </w:pPr>
    </w:p>
    <w:p w14:paraId="42E7D653" w14:textId="106B1510" w:rsidR="000377BF" w:rsidRPr="00094024" w:rsidRDefault="00597025" w:rsidP="00B64502">
      <w:pPr>
        <w:spacing w:line="320" w:lineRule="exact"/>
        <w:rPr>
          <w:rFonts w:ascii="Segoe UI" w:hAnsi="Segoe UI" w:cs="Segoe UI"/>
          <w:b/>
          <w:bCs/>
          <w:sz w:val="22"/>
          <w:szCs w:val="24"/>
        </w:rPr>
      </w:pPr>
      <w:r w:rsidRPr="00094024">
        <w:rPr>
          <w:rFonts w:ascii="Segoe UI" w:hAnsi="Segoe UI" w:cs="Segoe UI"/>
          <w:b/>
          <w:bCs/>
          <w:sz w:val="22"/>
          <w:szCs w:val="24"/>
        </w:rPr>
        <w:t>Closing Remarks</w:t>
      </w:r>
      <w:r w:rsidR="009841D1">
        <w:rPr>
          <w:rFonts w:ascii="Segoe UI" w:hAnsi="Segoe UI" w:cs="Segoe UI" w:hint="eastAsia"/>
          <w:sz w:val="22"/>
          <w:szCs w:val="24"/>
        </w:rPr>
        <w:t xml:space="preserve"> </w:t>
      </w:r>
      <w:r w:rsidR="009841D1" w:rsidRPr="009841D1">
        <w:rPr>
          <w:rFonts w:ascii="Segoe UI" w:hAnsi="Segoe UI" w:cs="Segoe UI" w:hint="eastAsia"/>
          <w:b/>
          <w:bCs/>
          <w:sz w:val="22"/>
          <w:szCs w:val="24"/>
        </w:rPr>
        <w:t>by the Chair</w:t>
      </w:r>
      <w:r w:rsidR="009841D1" w:rsidRPr="009841D1">
        <w:rPr>
          <w:rFonts w:ascii="Segoe UI" w:hAnsi="Segoe UI" w:cs="Segoe UI" w:hint="eastAsia"/>
          <w:sz w:val="22"/>
          <w:szCs w:val="24"/>
        </w:rPr>
        <w:t xml:space="preserve">: </w:t>
      </w:r>
      <w:r w:rsidR="009841D1" w:rsidRPr="00094024">
        <w:rPr>
          <w:rFonts w:ascii="Segoe UI" w:hAnsi="Segoe UI" w:cs="Segoe UI"/>
          <w:sz w:val="22"/>
          <w:szCs w:val="24"/>
        </w:rPr>
        <w:t>Mr. Nobuaki Tanaka</w:t>
      </w:r>
    </w:p>
    <w:sectPr w:rsidR="000377BF" w:rsidRPr="00094024" w:rsidSect="003D5DAA">
      <w:headerReference w:type="default" r:id="rId12"/>
      <w:pgSz w:w="11906" w:h="16838" w:code="9"/>
      <w:pgMar w:top="680" w:right="1134" w:bottom="680" w:left="1134" w:header="397" w:footer="567"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944A" w14:textId="77777777" w:rsidR="00A123C7" w:rsidRDefault="00A123C7" w:rsidP="000377BF">
      <w:r>
        <w:separator/>
      </w:r>
    </w:p>
  </w:endnote>
  <w:endnote w:type="continuationSeparator" w:id="0">
    <w:p w14:paraId="7626A264" w14:textId="77777777" w:rsidR="00A123C7" w:rsidRDefault="00A123C7" w:rsidP="0003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9E4C" w14:textId="77777777" w:rsidR="00A123C7" w:rsidRDefault="00A123C7" w:rsidP="000377BF">
      <w:r>
        <w:separator/>
      </w:r>
    </w:p>
  </w:footnote>
  <w:footnote w:type="continuationSeparator" w:id="0">
    <w:p w14:paraId="680DE62F" w14:textId="77777777" w:rsidR="00A123C7" w:rsidRDefault="00A123C7" w:rsidP="00037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739E" w14:textId="1F5A66EE" w:rsidR="009061C9" w:rsidRPr="009061C9" w:rsidRDefault="009061C9" w:rsidP="009061C9">
    <w:pPr>
      <w:pStyle w:val="aa"/>
      <w:jc w:val="center"/>
      <w:rPr>
        <w:b/>
        <w:bCs/>
        <w:color w:val="747474" w:themeColor="background2" w:themeShade="80"/>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319D3"/>
    <w:multiLevelType w:val="multilevel"/>
    <w:tmpl w:val="CA6E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7A6754"/>
    <w:multiLevelType w:val="multilevel"/>
    <w:tmpl w:val="96BE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C1A63"/>
    <w:multiLevelType w:val="multilevel"/>
    <w:tmpl w:val="DCDC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3C0198"/>
    <w:multiLevelType w:val="hybridMultilevel"/>
    <w:tmpl w:val="AC84CACA"/>
    <w:lvl w:ilvl="0" w:tplc="0409000B">
      <w:start w:val="1"/>
      <w:numFmt w:val="bullet"/>
      <w:lvlText w:val=""/>
      <w:lvlJc w:val="left"/>
      <w:pPr>
        <w:ind w:left="441" w:hanging="440"/>
      </w:pPr>
      <w:rPr>
        <w:rFonts w:ascii="Wingdings" w:hAnsi="Wingdings" w:hint="default"/>
      </w:rPr>
    </w:lvl>
    <w:lvl w:ilvl="1" w:tplc="0409000B" w:tentative="1">
      <w:start w:val="1"/>
      <w:numFmt w:val="bullet"/>
      <w:lvlText w:val=""/>
      <w:lvlJc w:val="left"/>
      <w:pPr>
        <w:ind w:left="881" w:hanging="440"/>
      </w:pPr>
      <w:rPr>
        <w:rFonts w:ascii="Wingdings" w:hAnsi="Wingdings" w:hint="default"/>
      </w:rPr>
    </w:lvl>
    <w:lvl w:ilvl="2" w:tplc="0409000D" w:tentative="1">
      <w:start w:val="1"/>
      <w:numFmt w:val="bullet"/>
      <w:lvlText w:val=""/>
      <w:lvlJc w:val="left"/>
      <w:pPr>
        <w:ind w:left="1321" w:hanging="440"/>
      </w:pPr>
      <w:rPr>
        <w:rFonts w:ascii="Wingdings" w:hAnsi="Wingdings" w:hint="default"/>
      </w:rPr>
    </w:lvl>
    <w:lvl w:ilvl="3" w:tplc="04090001" w:tentative="1">
      <w:start w:val="1"/>
      <w:numFmt w:val="bullet"/>
      <w:lvlText w:val=""/>
      <w:lvlJc w:val="left"/>
      <w:pPr>
        <w:ind w:left="1761" w:hanging="440"/>
      </w:pPr>
      <w:rPr>
        <w:rFonts w:ascii="Wingdings" w:hAnsi="Wingdings" w:hint="default"/>
      </w:rPr>
    </w:lvl>
    <w:lvl w:ilvl="4" w:tplc="0409000B" w:tentative="1">
      <w:start w:val="1"/>
      <w:numFmt w:val="bullet"/>
      <w:lvlText w:val=""/>
      <w:lvlJc w:val="left"/>
      <w:pPr>
        <w:ind w:left="2201" w:hanging="440"/>
      </w:pPr>
      <w:rPr>
        <w:rFonts w:ascii="Wingdings" w:hAnsi="Wingdings" w:hint="default"/>
      </w:rPr>
    </w:lvl>
    <w:lvl w:ilvl="5" w:tplc="0409000D" w:tentative="1">
      <w:start w:val="1"/>
      <w:numFmt w:val="bullet"/>
      <w:lvlText w:val=""/>
      <w:lvlJc w:val="left"/>
      <w:pPr>
        <w:ind w:left="2641" w:hanging="440"/>
      </w:pPr>
      <w:rPr>
        <w:rFonts w:ascii="Wingdings" w:hAnsi="Wingdings" w:hint="default"/>
      </w:rPr>
    </w:lvl>
    <w:lvl w:ilvl="6" w:tplc="04090001" w:tentative="1">
      <w:start w:val="1"/>
      <w:numFmt w:val="bullet"/>
      <w:lvlText w:val=""/>
      <w:lvlJc w:val="left"/>
      <w:pPr>
        <w:ind w:left="3081" w:hanging="440"/>
      </w:pPr>
      <w:rPr>
        <w:rFonts w:ascii="Wingdings" w:hAnsi="Wingdings" w:hint="default"/>
      </w:rPr>
    </w:lvl>
    <w:lvl w:ilvl="7" w:tplc="0409000B" w:tentative="1">
      <w:start w:val="1"/>
      <w:numFmt w:val="bullet"/>
      <w:lvlText w:val=""/>
      <w:lvlJc w:val="left"/>
      <w:pPr>
        <w:ind w:left="3521" w:hanging="440"/>
      </w:pPr>
      <w:rPr>
        <w:rFonts w:ascii="Wingdings" w:hAnsi="Wingdings" w:hint="default"/>
      </w:rPr>
    </w:lvl>
    <w:lvl w:ilvl="8" w:tplc="0409000D" w:tentative="1">
      <w:start w:val="1"/>
      <w:numFmt w:val="bullet"/>
      <w:lvlText w:val=""/>
      <w:lvlJc w:val="left"/>
      <w:pPr>
        <w:ind w:left="3961" w:hanging="440"/>
      </w:pPr>
      <w:rPr>
        <w:rFonts w:ascii="Wingdings" w:hAnsi="Wingdings" w:hint="default"/>
      </w:rPr>
    </w:lvl>
  </w:abstractNum>
  <w:num w:numId="1" w16cid:durableId="1976182124">
    <w:abstractNumId w:val="1"/>
  </w:num>
  <w:num w:numId="2" w16cid:durableId="875626716">
    <w:abstractNumId w:val="2"/>
  </w:num>
  <w:num w:numId="3" w16cid:durableId="292445822">
    <w:abstractNumId w:val="0"/>
  </w:num>
  <w:num w:numId="4" w16cid:durableId="1012220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defaultTabStop w:val="840"/>
  <w:drawingGridHorizontalSpacing w:val="11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C7"/>
    <w:rsid w:val="000146FE"/>
    <w:rsid w:val="000234D5"/>
    <w:rsid w:val="00034341"/>
    <w:rsid w:val="000377BF"/>
    <w:rsid w:val="00043B82"/>
    <w:rsid w:val="00045F16"/>
    <w:rsid w:val="00063326"/>
    <w:rsid w:val="000731F1"/>
    <w:rsid w:val="00094024"/>
    <w:rsid w:val="000A1E9B"/>
    <w:rsid w:val="000D2E42"/>
    <w:rsid w:val="00116AC7"/>
    <w:rsid w:val="00121434"/>
    <w:rsid w:val="00121C2D"/>
    <w:rsid w:val="0015597C"/>
    <w:rsid w:val="0016627A"/>
    <w:rsid w:val="0017032B"/>
    <w:rsid w:val="00174C5E"/>
    <w:rsid w:val="001834B3"/>
    <w:rsid w:val="00186BE0"/>
    <w:rsid w:val="001C0D3F"/>
    <w:rsid w:val="001E1D4A"/>
    <w:rsid w:val="001F122C"/>
    <w:rsid w:val="001F6999"/>
    <w:rsid w:val="001F7B03"/>
    <w:rsid w:val="00200A10"/>
    <w:rsid w:val="00205845"/>
    <w:rsid w:val="00213A53"/>
    <w:rsid w:val="002204DE"/>
    <w:rsid w:val="0022541A"/>
    <w:rsid w:val="002477B2"/>
    <w:rsid w:val="0028318A"/>
    <w:rsid w:val="002A5EC2"/>
    <w:rsid w:val="002D1019"/>
    <w:rsid w:val="0030337A"/>
    <w:rsid w:val="0031146B"/>
    <w:rsid w:val="00312980"/>
    <w:rsid w:val="003163B3"/>
    <w:rsid w:val="0032383B"/>
    <w:rsid w:val="00325887"/>
    <w:rsid w:val="00336FD9"/>
    <w:rsid w:val="003431FF"/>
    <w:rsid w:val="0034527D"/>
    <w:rsid w:val="00351A2F"/>
    <w:rsid w:val="00351D3B"/>
    <w:rsid w:val="00354578"/>
    <w:rsid w:val="0036500A"/>
    <w:rsid w:val="00373279"/>
    <w:rsid w:val="003740EA"/>
    <w:rsid w:val="003829D9"/>
    <w:rsid w:val="003872CC"/>
    <w:rsid w:val="00387F1B"/>
    <w:rsid w:val="003903A4"/>
    <w:rsid w:val="00392658"/>
    <w:rsid w:val="003B1EE5"/>
    <w:rsid w:val="003C1159"/>
    <w:rsid w:val="003D1873"/>
    <w:rsid w:val="003D1C3A"/>
    <w:rsid w:val="003D5DAA"/>
    <w:rsid w:val="003E4175"/>
    <w:rsid w:val="003E4762"/>
    <w:rsid w:val="003E74F4"/>
    <w:rsid w:val="003F531B"/>
    <w:rsid w:val="00403D0E"/>
    <w:rsid w:val="00405750"/>
    <w:rsid w:val="00421385"/>
    <w:rsid w:val="0043797B"/>
    <w:rsid w:val="00447A31"/>
    <w:rsid w:val="00454651"/>
    <w:rsid w:val="00461E9B"/>
    <w:rsid w:val="00465B0A"/>
    <w:rsid w:val="004931D9"/>
    <w:rsid w:val="004E5C90"/>
    <w:rsid w:val="004E7BAB"/>
    <w:rsid w:val="004F7310"/>
    <w:rsid w:val="004F77DB"/>
    <w:rsid w:val="005130BC"/>
    <w:rsid w:val="005165B3"/>
    <w:rsid w:val="00534B8C"/>
    <w:rsid w:val="0055417B"/>
    <w:rsid w:val="00574284"/>
    <w:rsid w:val="0058005B"/>
    <w:rsid w:val="00581C02"/>
    <w:rsid w:val="00582397"/>
    <w:rsid w:val="00584472"/>
    <w:rsid w:val="00593535"/>
    <w:rsid w:val="00594C42"/>
    <w:rsid w:val="00597025"/>
    <w:rsid w:val="005A53CF"/>
    <w:rsid w:val="005B5E0B"/>
    <w:rsid w:val="005D54A3"/>
    <w:rsid w:val="005F4757"/>
    <w:rsid w:val="00607859"/>
    <w:rsid w:val="00611979"/>
    <w:rsid w:val="006240C1"/>
    <w:rsid w:val="0062674C"/>
    <w:rsid w:val="00634F90"/>
    <w:rsid w:val="00656331"/>
    <w:rsid w:val="00662974"/>
    <w:rsid w:val="0066428C"/>
    <w:rsid w:val="006666CA"/>
    <w:rsid w:val="0068382D"/>
    <w:rsid w:val="00683C96"/>
    <w:rsid w:val="00691AC4"/>
    <w:rsid w:val="00697A51"/>
    <w:rsid w:val="006A52D6"/>
    <w:rsid w:val="006A5EF6"/>
    <w:rsid w:val="006B1E78"/>
    <w:rsid w:val="006B3F9C"/>
    <w:rsid w:val="006C1D6F"/>
    <w:rsid w:val="006C24D3"/>
    <w:rsid w:val="006F3EE6"/>
    <w:rsid w:val="006F64AB"/>
    <w:rsid w:val="006F7CC2"/>
    <w:rsid w:val="007056BD"/>
    <w:rsid w:val="00732961"/>
    <w:rsid w:val="00734BB3"/>
    <w:rsid w:val="007474B3"/>
    <w:rsid w:val="007746EC"/>
    <w:rsid w:val="007808E8"/>
    <w:rsid w:val="007A7AF3"/>
    <w:rsid w:val="007F3CAA"/>
    <w:rsid w:val="0080538F"/>
    <w:rsid w:val="0082030C"/>
    <w:rsid w:val="008207E9"/>
    <w:rsid w:val="0082252D"/>
    <w:rsid w:val="00852DA1"/>
    <w:rsid w:val="0086107E"/>
    <w:rsid w:val="00893545"/>
    <w:rsid w:val="00894FFB"/>
    <w:rsid w:val="008B5374"/>
    <w:rsid w:val="00903443"/>
    <w:rsid w:val="009061C9"/>
    <w:rsid w:val="0091571D"/>
    <w:rsid w:val="009204F8"/>
    <w:rsid w:val="0094575F"/>
    <w:rsid w:val="00957617"/>
    <w:rsid w:val="009841D1"/>
    <w:rsid w:val="00984AE8"/>
    <w:rsid w:val="009957C3"/>
    <w:rsid w:val="009B3A4E"/>
    <w:rsid w:val="009C1038"/>
    <w:rsid w:val="009D446F"/>
    <w:rsid w:val="009D64D9"/>
    <w:rsid w:val="009D650A"/>
    <w:rsid w:val="009F1428"/>
    <w:rsid w:val="009F3B68"/>
    <w:rsid w:val="00A123C7"/>
    <w:rsid w:val="00A559D4"/>
    <w:rsid w:val="00A66675"/>
    <w:rsid w:val="00A70623"/>
    <w:rsid w:val="00A85FC4"/>
    <w:rsid w:val="00A9019C"/>
    <w:rsid w:val="00A97E3B"/>
    <w:rsid w:val="00AB3C72"/>
    <w:rsid w:val="00AD66E7"/>
    <w:rsid w:val="00AF2D6E"/>
    <w:rsid w:val="00AF2E29"/>
    <w:rsid w:val="00AF618E"/>
    <w:rsid w:val="00B0214C"/>
    <w:rsid w:val="00B06D1A"/>
    <w:rsid w:val="00B229B8"/>
    <w:rsid w:val="00B42A98"/>
    <w:rsid w:val="00B43326"/>
    <w:rsid w:val="00B528C5"/>
    <w:rsid w:val="00B54DA7"/>
    <w:rsid w:val="00B612BD"/>
    <w:rsid w:val="00B64499"/>
    <w:rsid w:val="00B64502"/>
    <w:rsid w:val="00B871F0"/>
    <w:rsid w:val="00BB2687"/>
    <w:rsid w:val="00BD6CE3"/>
    <w:rsid w:val="00BF6AD3"/>
    <w:rsid w:val="00C01D5F"/>
    <w:rsid w:val="00C02890"/>
    <w:rsid w:val="00C219D0"/>
    <w:rsid w:val="00C3025C"/>
    <w:rsid w:val="00C30FD1"/>
    <w:rsid w:val="00C351C9"/>
    <w:rsid w:val="00C35E82"/>
    <w:rsid w:val="00C44FD7"/>
    <w:rsid w:val="00C52A3D"/>
    <w:rsid w:val="00C7542C"/>
    <w:rsid w:val="00C8449A"/>
    <w:rsid w:val="00C872CC"/>
    <w:rsid w:val="00C96982"/>
    <w:rsid w:val="00CA2B5F"/>
    <w:rsid w:val="00CB0C42"/>
    <w:rsid w:val="00CD3626"/>
    <w:rsid w:val="00CF7B1E"/>
    <w:rsid w:val="00D05419"/>
    <w:rsid w:val="00D05BD5"/>
    <w:rsid w:val="00D102D2"/>
    <w:rsid w:val="00D16E68"/>
    <w:rsid w:val="00D2171C"/>
    <w:rsid w:val="00D25B65"/>
    <w:rsid w:val="00D33C38"/>
    <w:rsid w:val="00D65AB4"/>
    <w:rsid w:val="00D74779"/>
    <w:rsid w:val="00D80C12"/>
    <w:rsid w:val="00D8185E"/>
    <w:rsid w:val="00D83C93"/>
    <w:rsid w:val="00D8527A"/>
    <w:rsid w:val="00DB3F59"/>
    <w:rsid w:val="00DC2D9C"/>
    <w:rsid w:val="00E11422"/>
    <w:rsid w:val="00E21ADC"/>
    <w:rsid w:val="00E46DC6"/>
    <w:rsid w:val="00E50AE2"/>
    <w:rsid w:val="00E51564"/>
    <w:rsid w:val="00E66E8F"/>
    <w:rsid w:val="00E73473"/>
    <w:rsid w:val="00E738CC"/>
    <w:rsid w:val="00E81CE3"/>
    <w:rsid w:val="00E97181"/>
    <w:rsid w:val="00EA2000"/>
    <w:rsid w:val="00EB16F1"/>
    <w:rsid w:val="00EB2DD7"/>
    <w:rsid w:val="00EC039B"/>
    <w:rsid w:val="00EC5C8E"/>
    <w:rsid w:val="00ED6565"/>
    <w:rsid w:val="00EE778C"/>
    <w:rsid w:val="00F0062E"/>
    <w:rsid w:val="00F033A8"/>
    <w:rsid w:val="00F22050"/>
    <w:rsid w:val="00F27198"/>
    <w:rsid w:val="00F2769E"/>
    <w:rsid w:val="00F3211B"/>
    <w:rsid w:val="00F53648"/>
    <w:rsid w:val="00F629BF"/>
    <w:rsid w:val="00F67068"/>
    <w:rsid w:val="00F736CB"/>
    <w:rsid w:val="00F740E3"/>
    <w:rsid w:val="00FC3142"/>
    <w:rsid w:val="00FC4D91"/>
    <w:rsid w:val="00FD22F0"/>
    <w:rsid w:val="00FE00DF"/>
    <w:rsid w:val="00FF4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A4D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1D1"/>
    <w:pPr>
      <w:widowControl w:val="0"/>
      <w:jc w:val="both"/>
    </w:pPr>
  </w:style>
  <w:style w:type="paragraph" w:styleId="1">
    <w:name w:val="heading 1"/>
    <w:basedOn w:val="a"/>
    <w:next w:val="a"/>
    <w:link w:val="10"/>
    <w:uiPriority w:val="9"/>
    <w:qFormat/>
    <w:rsid w:val="00116A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6A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6AC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16A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6A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6A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6A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6A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6A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6A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6A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6A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16A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6A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6A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6A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6A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6A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6A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6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A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6A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AC7"/>
    <w:pPr>
      <w:spacing w:before="160" w:after="160"/>
      <w:jc w:val="center"/>
    </w:pPr>
    <w:rPr>
      <w:i/>
      <w:iCs/>
      <w:color w:val="404040" w:themeColor="text1" w:themeTint="BF"/>
    </w:rPr>
  </w:style>
  <w:style w:type="character" w:customStyle="1" w:styleId="a8">
    <w:name w:val="引用文 (文字)"/>
    <w:basedOn w:val="a0"/>
    <w:link w:val="a7"/>
    <w:uiPriority w:val="29"/>
    <w:rsid w:val="00116AC7"/>
    <w:rPr>
      <w:i/>
      <w:iCs/>
      <w:color w:val="404040" w:themeColor="text1" w:themeTint="BF"/>
    </w:rPr>
  </w:style>
  <w:style w:type="paragraph" w:styleId="a9">
    <w:name w:val="List Paragraph"/>
    <w:basedOn w:val="a"/>
    <w:uiPriority w:val="34"/>
    <w:qFormat/>
    <w:rsid w:val="00116AC7"/>
    <w:pPr>
      <w:ind w:left="720"/>
      <w:contextualSpacing/>
    </w:pPr>
  </w:style>
  <w:style w:type="character" w:styleId="21">
    <w:name w:val="Intense Emphasis"/>
    <w:basedOn w:val="a0"/>
    <w:uiPriority w:val="21"/>
    <w:qFormat/>
    <w:rsid w:val="00116AC7"/>
    <w:rPr>
      <w:i/>
      <w:iCs/>
      <w:color w:val="0F4761" w:themeColor="accent1" w:themeShade="BF"/>
    </w:rPr>
  </w:style>
  <w:style w:type="paragraph" w:styleId="22">
    <w:name w:val="Intense Quote"/>
    <w:basedOn w:val="a"/>
    <w:next w:val="a"/>
    <w:link w:val="23"/>
    <w:uiPriority w:val="30"/>
    <w:qFormat/>
    <w:rsid w:val="00116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6AC7"/>
    <w:rPr>
      <w:i/>
      <w:iCs/>
      <w:color w:val="0F4761" w:themeColor="accent1" w:themeShade="BF"/>
    </w:rPr>
  </w:style>
  <w:style w:type="character" w:styleId="24">
    <w:name w:val="Intense Reference"/>
    <w:basedOn w:val="a0"/>
    <w:uiPriority w:val="32"/>
    <w:qFormat/>
    <w:rsid w:val="00116AC7"/>
    <w:rPr>
      <w:b/>
      <w:bCs/>
      <w:smallCaps/>
      <w:color w:val="0F4761" w:themeColor="accent1" w:themeShade="BF"/>
      <w:spacing w:val="5"/>
    </w:rPr>
  </w:style>
  <w:style w:type="paragraph" w:styleId="aa">
    <w:name w:val="header"/>
    <w:basedOn w:val="a"/>
    <w:link w:val="ab"/>
    <w:uiPriority w:val="99"/>
    <w:unhideWhenUsed/>
    <w:rsid w:val="000377BF"/>
    <w:pPr>
      <w:tabs>
        <w:tab w:val="center" w:pos="4252"/>
        <w:tab w:val="right" w:pos="8504"/>
      </w:tabs>
      <w:snapToGrid w:val="0"/>
    </w:pPr>
  </w:style>
  <w:style w:type="character" w:customStyle="1" w:styleId="ab">
    <w:name w:val="ヘッダー (文字)"/>
    <w:basedOn w:val="a0"/>
    <w:link w:val="aa"/>
    <w:uiPriority w:val="99"/>
    <w:rsid w:val="000377BF"/>
  </w:style>
  <w:style w:type="paragraph" w:styleId="ac">
    <w:name w:val="footer"/>
    <w:basedOn w:val="a"/>
    <w:link w:val="ad"/>
    <w:uiPriority w:val="99"/>
    <w:unhideWhenUsed/>
    <w:rsid w:val="000377BF"/>
    <w:pPr>
      <w:tabs>
        <w:tab w:val="center" w:pos="4252"/>
        <w:tab w:val="right" w:pos="8504"/>
      </w:tabs>
      <w:snapToGrid w:val="0"/>
    </w:pPr>
  </w:style>
  <w:style w:type="character" w:customStyle="1" w:styleId="ad">
    <w:name w:val="フッター (文字)"/>
    <w:basedOn w:val="a0"/>
    <w:link w:val="ac"/>
    <w:uiPriority w:val="99"/>
    <w:rsid w:val="000377BF"/>
  </w:style>
  <w:style w:type="paragraph" w:styleId="ae">
    <w:name w:val="Revision"/>
    <w:hidden/>
    <w:uiPriority w:val="99"/>
    <w:semiHidden/>
    <w:rsid w:val="00E66E8F"/>
  </w:style>
  <w:style w:type="character" w:styleId="af">
    <w:name w:val="annotation reference"/>
    <w:basedOn w:val="a0"/>
    <w:uiPriority w:val="99"/>
    <w:semiHidden/>
    <w:unhideWhenUsed/>
    <w:rsid w:val="00E66E8F"/>
    <w:rPr>
      <w:sz w:val="18"/>
      <w:szCs w:val="18"/>
    </w:rPr>
  </w:style>
  <w:style w:type="paragraph" w:styleId="af0">
    <w:name w:val="annotation text"/>
    <w:basedOn w:val="a"/>
    <w:link w:val="af1"/>
    <w:uiPriority w:val="99"/>
    <w:unhideWhenUsed/>
    <w:rsid w:val="00E66E8F"/>
    <w:pPr>
      <w:jc w:val="left"/>
    </w:pPr>
  </w:style>
  <w:style w:type="character" w:customStyle="1" w:styleId="af1">
    <w:name w:val="コメント文字列 (文字)"/>
    <w:basedOn w:val="a0"/>
    <w:link w:val="af0"/>
    <w:uiPriority w:val="99"/>
    <w:rsid w:val="00E66E8F"/>
  </w:style>
  <w:style w:type="paragraph" w:styleId="af2">
    <w:name w:val="annotation subject"/>
    <w:basedOn w:val="af0"/>
    <w:next w:val="af0"/>
    <w:link w:val="af3"/>
    <w:uiPriority w:val="99"/>
    <w:semiHidden/>
    <w:unhideWhenUsed/>
    <w:rsid w:val="00E66E8F"/>
    <w:rPr>
      <w:b/>
      <w:bCs/>
    </w:rPr>
  </w:style>
  <w:style w:type="character" w:customStyle="1" w:styleId="af3">
    <w:name w:val="コメント内容 (文字)"/>
    <w:basedOn w:val="af1"/>
    <w:link w:val="af2"/>
    <w:uiPriority w:val="99"/>
    <w:semiHidden/>
    <w:rsid w:val="00E66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4431F-4139-47E8-BE3B-7A89C9E6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2026-06-05T10:00:00Z</dcterms:created>
  <dcterms:modified xsi:type="dcterms:W3CDTF">2026-06-09T04:05:00Z</dcterms:modified>
</cp:coreProperties>
</file>