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FA2FE4" w14:textId="04CC0635" w:rsidR="006F4CC6" w:rsidRPr="008A7656" w:rsidRDefault="00270B23" w:rsidP="00270B23">
      <w:pPr>
        <w:jc w:val="right"/>
      </w:pPr>
      <w:r w:rsidRPr="008A7656">
        <w:rPr>
          <w:rFonts w:hint="eastAsia"/>
        </w:rPr>
        <w:t>２０２４年</w:t>
      </w:r>
      <w:r w:rsidR="00B67060" w:rsidRPr="008A7656">
        <w:rPr>
          <w:rFonts w:hint="eastAsia"/>
        </w:rPr>
        <w:t>３</w:t>
      </w:r>
      <w:r w:rsidRPr="008A7656">
        <w:rPr>
          <w:rFonts w:hint="eastAsia"/>
        </w:rPr>
        <w:t>月</w:t>
      </w:r>
      <w:r w:rsidR="00EF5D7B">
        <w:rPr>
          <w:rFonts w:hint="eastAsia"/>
        </w:rPr>
        <w:t>２６</w:t>
      </w:r>
      <w:r w:rsidRPr="008A7656">
        <w:rPr>
          <w:rFonts w:hint="eastAsia"/>
        </w:rPr>
        <w:t>日</w:t>
      </w:r>
    </w:p>
    <w:p w14:paraId="057C6940" w14:textId="77777777" w:rsidR="006F4CC6" w:rsidRPr="008A7656" w:rsidRDefault="006F4CC6" w:rsidP="008A2912"/>
    <w:p w14:paraId="1E900F0E" w14:textId="77777777" w:rsidR="0063698B" w:rsidRPr="008A7656" w:rsidRDefault="0063698B" w:rsidP="0063698B">
      <w:r w:rsidRPr="008A7656">
        <w:rPr>
          <w:rFonts w:hint="eastAsia"/>
        </w:rPr>
        <w:t>内閣総理大臣　岸田　文雄　様</w:t>
      </w:r>
    </w:p>
    <w:p w14:paraId="179E46E8" w14:textId="77777777" w:rsidR="0063698B" w:rsidRPr="008A7656" w:rsidRDefault="0063698B" w:rsidP="0063698B">
      <w:r w:rsidRPr="008A7656">
        <w:rPr>
          <w:rFonts w:hint="eastAsia"/>
        </w:rPr>
        <w:t>内閣府特命担当大臣　松村　祥史　様</w:t>
      </w:r>
    </w:p>
    <w:p w14:paraId="2E12FC50" w14:textId="77777777" w:rsidR="0063698B" w:rsidRPr="008A7656" w:rsidRDefault="0063698B" w:rsidP="0063698B">
      <w:r w:rsidRPr="008A7656">
        <w:rPr>
          <w:rFonts w:hint="eastAsia"/>
        </w:rPr>
        <w:t>内閣府特命担当大臣　加藤　鮎子　様</w:t>
      </w:r>
    </w:p>
    <w:p w14:paraId="29664E39" w14:textId="77777777" w:rsidR="0063698B" w:rsidRPr="008A7656" w:rsidRDefault="0063698B" w:rsidP="0063698B">
      <w:r w:rsidRPr="008A7656">
        <w:rPr>
          <w:rFonts w:hint="eastAsia"/>
        </w:rPr>
        <w:t>厚生労働大臣　武見　敬三　様</w:t>
      </w:r>
    </w:p>
    <w:p w14:paraId="54D3AD48" w14:textId="77777777" w:rsidR="0063698B" w:rsidRPr="008A7656" w:rsidRDefault="0063698B" w:rsidP="0063698B">
      <w:r w:rsidRPr="008A7656">
        <w:rPr>
          <w:rFonts w:hint="eastAsia"/>
        </w:rPr>
        <w:t>国土交通大臣　斉藤　鉄夫　様</w:t>
      </w:r>
    </w:p>
    <w:p w14:paraId="4BCDEF1E" w14:textId="7685A536" w:rsidR="00270B23" w:rsidRPr="008A7656" w:rsidRDefault="0063698B" w:rsidP="007F7DB7">
      <w:r w:rsidRPr="008A7656">
        <w:rPr>
          <w:rFonts w:hint="eastAsia"/>
        </w:rPr>
        <w:t>石川県知事　馳　浩　様</w:t>
      </w:r>
    </w:p>
    <w:p w14:paraId="08EF7FFE" w14:textId="34FC6E9D" w:rsidR="008A2912" w:rsidRPr="008A7656" w:rsidRDefault="008A2912" w:rsidP="00D96C85">
      <w:pPr>
        <w:jc w:val="right"/>
      </w:pPr>
      <w:r w:rsidRPr="008A7656">
        <w:rPr>
          <w:rFonts w:hint="eastAsia"/>
        </w:rPr>
        <w:t>日本障害フォーラム</w:t>
      </w:r>
    </w:p>
    <w:p w14:paraId="6624F5AF" w14:textId="38D025B7" w:rsidR="0063698B" w:rsidRPr="008A7656" w:rsidRDefault="0063698B" w:rsidP="00D96C85">
      <w:pPr>
        <w:jc w:val="right"/>
      </w:pPr>
      <w:r w:rsidRPr="008A7656">
        <w:rPr>
          <w:rFonts w:hint="eastAsia"/>
        </w:rPr>
        <w:t>代表　阿部　一彦</w:t>
      </w:r>
    </w:p>
    <w:p w14:paraId="6852726E" w14:textId="77777777" w:rsidR="008A2912" w:rsidRPr="008A7656" w:rsidRDefault="008A2912" w:rsidP="007F7DB7"/>
    <w:p w14:paraId="475448A5" w14:textId="3A5088B8" w:rsidR="00805E3B" w:rsidRPr="008A7656" w:rsidRDefault="00805E3B" w:rsidP="00805E3B">
      <w:pPr>
        <w:jc w:val="center"/>
        <w:rPr>
          <w:rFonts w:ascii="ＭＳ ゴシック" w:eastAsia="ＭＳ ゴシック" w:hAnsi="ＭＳ ゴシック"/>
          <w:sz w:val="24"/>
          <w:szCs w:val="28"/>
        </w:rPr>
      </w:pPr>
      <w:r w:rsidRPr="008A7656">
        <w:rPr>
          <w:rFonts w:ascii="ＭＳ ゴシック" w:eastAsia="ＭＳ ゴシック" w:hAnsi="ＭＳ ゴシック" w:hint="eastAsia"/>
          <w:sz w:val="24"/>
          <w:szCs w:val="28"/>
        </w:rPr>
        <w:t>能登半島地震における障害者等の支援に関する要望（第二次）</w:t>
      </w:r>
    </w:p>
    <w:p w14:paraId="760A668D" w14:textId="77777777" w:rsidR="00805E3B" w:rsidRPr="008A7656" w:rsidRDefault="00805E3B" w:rsidP="007F7DB7"/>
    <w:p w14:paraId="1A20D385" w14:textId="33BEFC46" w:rsidR="008A2912" w:rsidRPr="008A7656" w:rsidRDefault="00270B23" w:rsidP="007F7DB7">
      <w:r w:rsidRPr="008A7656">
        <w:rPr>
          <w:rFonts w:hint="eastAsia"/>
        </w:rPr>
        <w:t xml:space="preserve">　本年</w:t>
      </w:r>
      <w:r w:rsidRPr="008A7656">
        <w:rPr>
          <w:rFonts w:hint="eastAsia"/>
        </w:rPr>
        <w:t>1</w:t>
      </w:r>
      <w:r w:rsidRPr="008A7656">
        <w:rPr>
          <w:rFonts w:hint="eastAsia"/>
        </w:rPr>
        <w:t>月</w:t>
      </w:r>
      <w:r w:rsidRPr="008A7656">
        <w:rPr>
          <w:rFonts w:hint="eastAsia"/>
        </w:rPr>
        <w:t>1</w:t>
      </w:r>
      <w:r w:rsidRPr="008A7656">
        <w:rPr>
          <w:rFonts w:hint="eastAsia"/>
        </w:rPr>
        <w:t>日に発生した能登半島地震</w:t>
      </w:r>
      <w:r w:rsidR="00805E3B" w:rsidRPr="008A7656">
        <w:rPr>
          <w:rFonts w:hint="eastAsia"/>
        </w:rPr>
        <w:t>につきましては、被災者の支援に引き続き尽力されていることに心より敬意を表します。</w:t>
      </w:r>
    </w:p>
    <w:p w14:paraId="0FE10F52" w14:textId="1FBD26CF" w:rsidR="00805E3B" w:rsidRPr="008A7656" w:rsidRDefault="00805E3B" w:rsidP="007F7DB7">
      <w:r w:rsidRPr="008A7656">
        <w:rPr>
          <w:rFonts w:hint="eastAsia"/>
        </w:rPr>
        <w:t xml:space="preserve">　震災発生から</w:t>
      </w:r>
      <w:r w:rsidRPr="008A7656">
        <w:rPr>
          <w:rFonts w:hint="eastAsia"/>
        </w:rPr>
        <w:t>2</w:t>
      </w:r>
      <w:r w:rsidRPr="008A7656">
        <w:rPr>
          <w:rFonts w:hint="eastAsia"/>
        </w:rPr>
        <w:t>か月が経過しましたが、被災地では障害者やその支援者等がなお困難な状況にあることから、改めて次のことを要望いたします。</w:t>
      </w:r>
    </w:p>
    <w:p w14:paraId="25E724BC" w14:textId="77777777" w:rsidR="00270B23" w:rsidRPr="008A7656" w:rsidRDefault="00270B23" w:rsidP="007F7DB7"/>
    <w:p w14:paraId="48EC5918" w14:textId="23BA4F7C" w:rsidR="008A2912" w:rsidRPr="008A7656" w:rsidRDefault="008A2912" w:rsidP="00D96C85">
      <w:pPr>
        <w:jc w:val="center"/>
      </w:pPr>
      <w:r w:rsidRPr="008A7656">
        <w:rPr>
          <w:rFonts w:hint="eastAsia"/>
        </w:rPr>
        <w:t>記</w:t>
      </w:r>
    </w:p>
    <w:p w14:paraId="066894F9" w14:textId="77777777" w:rsidR="008A2912" w:rsidRPr="008A7656" w:rsidRDefault="008A2912" w:rsidP="007F7DB7"/>
    <w:p w14:paraId="738696F7" w14:textId="2FBE718C" w:rsidR="007F7DB7" w:rsidRPr="008A7656" w:rsidRDefault="007F7DB7" w:rsidP="007F7DB7">
      <w:pPr>
        <w:rPr>
          <w:rFonts w:ascii="ＭＳ ゴシック" w:eastAsia="ＭＳ ゴシック" w:hAnsi="ＭＳ ゴシック"/>
        </w:rPr>
      </w:pPr>
      <w:r w:rsidRPr="008A7656">
        <w:rPr>
          <w:rFonts w:ascii="ＭＳ ゴシック" w:eastAsia="ＭＳ ゴシック" w:hAnsi="ＭＳ ゴシック" w:hint="eastAsia"/>
        </w:rPr>
        <w:t>１．障害者</w:t>
      </w:r>
      <w:r w:rsidR="00012866" w:rsidRPr="008A7656">
        <w:rPr>
          <w:rFonts w:ascii="ＭＳ ゴシック" w:eastAsia="ＭＳ ゴシック" w:hAnsi="ＭＳ ゴシック" w:hint="eastAsia"/>
        </w:rPr>
        <w:t>等</w:t>
      </w:r>
      <w:r w:rsidRPr="008A7656">
        <w:rPr>
          <w:rFonts w:ascii="ＭＳ ゴシック" w:eastAsia="ＭＳ ゴシック" w:hAnsi="ＭＳ ゴシック" w:hint="eastAsia"/>
        </w:rPr>
        <w:t>のニーズ把握と支援</w:t>
      </w:r>
    </w:p>
    <w:p w14:paraId="0D5A6F6E" w14:textId="77777777" w:rsidR="007F7DB7" w:rsidRPr="008A7656" w:rsidRDefault="007F7DB7" w:rsidP="007F7DB7"/>
    <w:p w14:paraId="61717F70" w14:textId="77777777" w:rsidR="007F7DB7" w:rsidRPr="008A7656" w:rsidRDefault="007F7DB7" w:rsidP="007F7DB7">
      <w:r w:rsidRPr="008A7656">
        <w:rPr>
          <w:rFonts w:hint="eastAsia"/>
        </w:rPr>
        <w:t xml:space="preserve">　国の被災高齢者等把握事業により、障害者等の個別訪問による状況確認が進められていますが、被災者のニーズの把握と支援については、次のことを行ってください。</w:t>
      </w:r>
    </w:p>
    <w:p w14:paraId="5A32D988" w14:textId="3359EF2F" w:rsidR="007F7DB7" w:rsidRPr="008A7656" w:rsidRDefault="007F7DB7" w:rsidP="007F7DB7">
      <w:r w:rsidRPr="008A7656">
        <w:rPr>
          <w:rFonts w:hint="eastAsia"/>
        </w:rPr>
        <w:t>（１）</w:t>
      </w:r>
      <w:r w:rsidR="00196B5C" w:rsidRPr="008A7656">
        <w:rPr>
          <w:rFonts w:hint="eastAsia"/>
        </w:rPr>
        <w:t>視聴</w:t>
      </w:r>
      <w:r w:rsidRPr="008A7656">
        <w:rPr>
          <w:rFonts w:hint="eastAsia"/>
        </w:rPr>
        <w:t>覚障害者、盲ろう者、知的・発達障害者、難病のある人を含む個々の特性を踏まえた聞き取りを行うとともに、必要な手話通訳、筆談、盲ろう通訳、わかりやすい説明などを行ってください。</w:t>
      </w:r>
    </w:p>
    <w:p w14:paraId="6BD01B2F" w14:textId="6675CDEF" w:rsidR="007F7DB7" w:rsidRPr="008A7656" w:rsidRDefault="007F7DB7" w:rsidP="007F7DB7">
      <w:r w:rsidRPr="008A7656">
        <w:rPr>
          <w:rFonts w:hint="eastAsia"/>
        </w:rPr>
        <w:t>（２）</w:t>
      </w:r>
      <w:r w:rsidR="00A44146" w:rsidRPr="008A7656">
        <w:rPr>
          <w:rFonts w:hint="eastAsia"/>
        </w:rPr>
        <w:t>ニーズの把握にとどまらず、</w:t>
      </w:r>
      <w:r w:rsidRPr="008A7656">
        <w:rPr>
          <w:rFonts w:hint="eastAsia"/>
        </w:rPr>
        <w:t>確認できたニーズ</w:t>
      </w:r>
      <w:r w:rsidR="008A2912" w:rsidRPr="008A7656">
        <w:rPr>
          <w:rFonts w:hint="eastAsia"/>
        </w:rPr>
        <w:t>が</w:t>
      </w:r>
      <w:r w:rsidRPr="008A7656">
        <w:rPr>
          <w:rFonts w:hint="eastAsia"/>
        </w:rPr>
        <w:t>今後の支援や復興施策につな</w:t>
      </w:r>
      <w:r w:rsidR="008A2912" w:rsidRPr="008A7656">
        <w:rPr>
          <w:rFonts w:hint="eastAsia"/>
        </w:rPr>
        <w:t>が</w:t>
      </w:r>
      <w:r w:rsidRPr="008A7656">
        <w:rPr>
          <w:rFonts w:hint="eastAsia"/>
        </w:rPr>
        <w:t>るよう</w:t>
      </w:r>
      <w:r w:rsidR="008A2912" w:rsidRPr="008A7656">
        <w:rPr>
          <w:rFonts w:hint="eastAsia"/>
        </w:rPr>
        <w:t>調整し</w:t>
      </w:r>
      <w:r w:rsidRPr="008A7656">
        <w:rPr>
          <w:rFonts w:hint="eastAsia"/>
        </w:rPr>
        <w:t>てください。</w:t>
      </w:r>
    </w:p>
    <w:p w14:paraId="29AFBFAE" w14:textId="01AC042C" w:rsidR="007F7DB7" w:rsidRPr="008A7656" w:rsidRDefault="007F7DB7" w:rsidP="007F7DB7">
      <w:r w:rsidRPr="008A7656">
        <w:rPr>
          <w:rFonts w:hint="eastAsia"/>
        </w:rPr>
        <w:t>（３）上記の点から、事業実施主体である自治体は、各障害者団体等との十分な連携を行うようにしてください。また障害者団体が個人情報の開示を</w:t>
      </w:r>
      <w:r w:rsidR="00924F5A" w:rsidRPr="008A7656">
        <w:rPr>
          <w:rFonts w:hint="eastAsia"/>
        </w:rPr>
        <w:t>自治体から</w:t>
      </w:r>
      <w:r w:rsidRPr="008A7656">
        <w:rPr>
          <w:rFonts w:hint="eastAsia"/>
        </w:rPr>
        <w:t>直接受けて上記に対応する方法も検討してください。</w:t>
      </w:r>
    </w:p>
    <w:p w14:paraId="56593560" w14:textId="77777777" w:rsidR="007F7DB7" w:rsidRPr="008A7656" w:rsidRDefault="007F7DB7" w:rsidP="007F7DB7"/>
    <w:p w14:paraId="3761826F" w14:textId="0A85515D" w:rsidR="007F7DB7" w:rsidRPr="008A7656" w:rsidRDefault="007F7DB7" w:rsidP="007F7DB7">
      <w:pPr>
        <w:rPr>
          <w:rFonts w:ascii="ＭＳ ゴシック" w:eastAsia="ＭＳ ゴシック" w:hAnsi="ＭＳ ゴシック"/>
        </w:rPr>
      </w:pPr>
      <w:r w:rsidRPr="008A7656">
        <w:rPr>
          <w:rFonts w:ascii="ＭＳ ゴシック" w:eastAsia="ＭＳ ゴシック" w:hAnsi="ＭＳ ゴシック" w:hint="eastAsia"/>
        </w:rPr>
        <w:t>２．</w:t>
      </w:r>
      <w:r w:rsidR="00D96C85" w:rsidRPr="008A7656">
        <w:rPr>
          <w:rFonts w:ascii="ＭＳ ゴシック" w:eastAsia="ＭＳ ゴシック" w:hAnsi="ＭＳ ゴシック" w:hint="eastAsia"/>
        </w:rPr>
        <w:t>障害者支援</w:t>
      </w:r>
      <w:r w:rsidRPr="008A7656">
        <w:rPr>
          <w:rFonts w:ascii="ＭＳ ゴシック" w:eastAsia="ＭＳ ゴシック" w:hAnsi="ＭＳ ゴシック" w:hint="eastAsia"/>
        </w:rPr>
        <w:t>事業所の支援</w:t>
      </w:r>
    </w:p>
    <w:p w14:paraId="32D5BF02" w14:textId="77777777" w:rsidR="007F7DB7" w:rsidRPr="008A7656" w:rsidRDefault="007F7DB7" w:rsidP="007F7DB7"/>
    <w:p w14:paraId="4D0D6BAB" w14:textId="21EA39E3" w:rsidR="007F7DB7" w:rsidRPr="008A7656" w:rsidRDefault="007F7DB7" w:rsidP="007F7DB7">
      <w:r w:rsidRPr="008A7656">
        <w:rPr>
          <w:rFonts w:hint="eastAsia"/>
        </w:rPr>
        <w:t xml:space="preserve">　被災地域の障害者支援事業所は、施設の損壊、地域企業の被災、利用者・職員が遠隔地に避難したことなどから、運営上の困難に</w:t>
      </w:r>
      <w:r w:rsidR="00924F5A" w:rsidRPr="008A7656">
        <w:rPr>
          <w:rFonts w:hint="eastAsia"/>
        </w:rPr>
        <w:t>直面し</w:t>
      </w:r>
      <w:r w:rsidRPr="008A7656">
        <w:rPr>
          <w:rFonts w:hint="eastAsia"/>
        </w:rPr>
        <w:t>ています</w:t>
      </w:r>
      <w:r w:rsidR="00576E98" w:rsidRPr="008A7656">
        <w:rPr>
          <w:rFonts w:hint="eastAsia"/>
        </w:rPr>
        <w:t>。</w:t>
      </w:r>
      <w:r w:rsidR="006E3483" w:rsidRPr="008A7656">
        <w:rPr>
          <w:rFonts w:hint="eastAsia"/>
        </w:rPr>
        <w:t>また施設の片付けや修繕といった直接報酬につながらない作業も多く発生し</w:t>
      </w:r>
      <w:r w:rsidR="009E6C62" w:rsidRPr="008A7656">
        <w:rPr>
          <w:rFonts w:hint="eastAsia"/>
        </w:rPr>
        <w:t>ています。</w:t>
      </w:r>
      <w:r w:rsidR="00924F5A" w:rsidRPr="008A7656">
        <w:rPr>
          <w:rFonts w:hint="eastAsia"/>
        </w:rPr>
        <w:t>被災しつつも</w:t>
      </w:r>
      <w:r w:rsidR="00924F5A" w:rsidRPr="008A7656">
        <w:rPr>
          <w:rFonts w:hint="eastAsia"/>
        </w:rPr>
        <w:t>1</w:t>
      </w:r>
      <w:r w:rsidR="00924F5A" w:rsidRPr="008A7656">
        <w:rPr>
          <w:rFonts w:hint="eastAsia"/>
        </w:rPr>
        <w:t>日も早く</w:t>
      </w:r>
      <w:r w:rsidR="006E3483" w:rsidRPr="008A7656">
        <w:rPr>
          <w:rFonts w:hint="eastAsia"/>
        </w:rPr>
        <w:t>事業を再開</w:t>
      </w:r>
      <w:r w:rsidR="00924F5A" w:rsidRPr="008A7656">
        <w:rPr>
          <w:rFonts w:hint="eastAsia"/>
        </w:rPr>
        <w:t>すべく取り組んでい</w:t>
      </w:r>
      <w:r w:rsidR="00196B5C" w:rsidRPr="008A7656">
        <w:rPr>
          <w:rFonts w:hint="eastAsia"/>
        </w:rPr>
        <w:t>ることから、次のことを行ってください。</w:t>
      </w:r>
    </w:p>
    <w:p w14:paraId="16E864F4" w14:textId="5BE4D2A3" w:rsidR="007F7DB7" w:rsidRPr="008A7656" w:rsidRDefault="007F7DB7" w:rsidP="007F7DB7">
      <w:r w:rsidRPr="008A7656">
        <w:rPr>
          <w:rFonts w:hint="eastAsia"/>
        </w:rPr>
        <w:t>（１）利用者が減少しても報酬減とならないよう、月額払いの導入や、前年度実績に基づいた報酬支払などを行</w:t>
      </w:r>
      <w:r w:rsidR="00924F5A" w:rsidRPr="008A7656">
        <w:rPr>
          <w:rFonts w:hint="eastAsia"/>
        </w:rPr>
        <w:t>い、事業所が運営を継続できるように早急に取り組んで</w:t>
      </w:r>
      <w:r w:rsidRPr="008A7656">
        <w:rPr>
          <w:rFonts w:hint="eastAsia"/>
        </w:rPr>
        <w:t>ください。</w:t>
      </w:r>
    </w:p>
    <w:p w14:paraId="6C759258" w14:textId="77777777" w:rsidR="007F7DB7" w:rsidRPr="008A7656" w:rsidRDefault="007F7DB7" w:rsidP="007F7DB7">
      <w:r w:rsidRPr="008A7656">
        <w:rPr>
          <w:rFonts w:hint="eastAsia"/>
        </w:rPr>
        <w:t>（２）障害福祉職員等の派遣支援を当面は継続してください。</w:t>
      </w:r>
    </w:p>
    <w:p w14:paraId="757C3287" w14:textId="01032CB0" w:rsidR="007F7DB7" w:rsidRPr="008A7656" w:rsidRDefault="007F7DB7" w:rsidP="007F7DB7">
      <w:r w:rsidRPr="008A7656">
        <w:rPr>
          <w:rFonts w:hint="eastAsia"/>
        </w:rPr>
        <w:t>（３）地元企業が被災し、就労支援事業所の仕事が</w:t>
      </w:r>
      <w:r w:rsidR="002C4AF8" w:rsidRPr="008A7656">
        <w:rPr>
          <w:rFonts w:hint="eastAsia"/>
        </w:rPr>
        <w:t>なくなっています。当面は、県内外の企業や官公庁からの</w:t>
      </w:r>
      <w:r w:rsidR="006F5A82" w:rsidRPr="008A7656">
        <w:rPr>
          <w:rFonts w:hint="eastAsia"/>
        </w:rPr>
        <w:t>受注を確保するなどの支援を行ってください。</w:t>
      </w:r>
    </w:p>
    <w:p w14:paraId="1ABED50D" w14:textId="55ED39C5" w:rsidR="002D3A84" w:rsidRPr="008A7656" w:rsidRDefault="002D3A84" w:rsidP="002D3A84">
      <w:pPr>
        <w:rPr>
          <w:rFonts w:ascii="ＭＳ 明朝" w:hAnsi="ＭＳ 明朝"/>
        </w:rPr>
      </w:pPr>
      <w:r w:rsidRPr="008A7656">
        <w:rPr>
          <w:rFonts w:ascii="ＭＳ 明朝" w:hAnsi="ＭＳ 明朝" w:hint="eastAsia"/>
        </w:rPr>
        <w:lastRenderedPageBreak/>
        <w:t xml:space="preserve">（４）被災した事業所等の事業継続・再開のための財政的支援を要望します。　</w:t>
      </w:r>
    </w:p>
    <w:p w14:paraId="1E196485" w14:textId="2CA43304" w:rsidR="007F7DB7" w:rsidRPr="008A7656" w:rsidRDefault="007F7DB7" w:rsidP="007F7DB7">
      <w:r w:rsidRPr="008A7656">
        <w:rPr>
          <w:rFonts w:hint="eastAsia"/>
        </w:rPr>
        <w:t>（</w:t>
      </w:r>
      <w:r w:rsidR="002D3A84" w:rsidRPr="008A7656">
        <w:rPr>
          <w:rFonts w:hint="eastAsia"/>
        </w:rPr>
        <w:t>５</w:t>
      </w:r>
      <w:r w:rsidRPr="008A7656">
        <w:rPr>
          <w:rFonts w:hint="eastAsia"/>
        </w:rPr>
        <w:t>）損壊した建物・施設の修繕や再建については、</w:t>
      </w:r>
      <w:r w:rsidR="00924F5A" w:rsidRPr="008A7656">
        <w:rPr>
          <w:rFonts w:hint="eastAsia"/>
        </w:rPr>
        <w:t>事業所の書類手続きの軽減を図り、迅速に補助金を交付してください。</w:t>
      </w:r>
    </w:p>
    <w:p w14:paraId="64D56642" w14:textId="77777777" w:rsidR="002D3A84" w:rsidRPr="008A7656" w:rsidRDefault="002D3A84" w:rsidP="007F7DB7"/>
    <w:p w14:paraId="4F32138A" w14:textId="77777777" w:rsidR="007F7DB7" w:rsidRPr="008A7656" w:rsidRDefault="007F7DB7" w:rsidP="007F7DB7">
      <w:pPr>
        <w:rPr>
          <w:rFonts w:ascii="ＭＳ ゴシック" w:eastAsia="ＭＳ ゴシック" w:hAnsi="ＭＳ ゴシック"/>
        </w:rPr>
      </w:pPr>
      <w:r w:rsidRPr="008A7656">
        <w:rPr>
          <w:rFonts w:ascii="ＭＳ ゴシック" w:eastAsia="ＭＳ ゴシック" w:hAnsi="ＭＳ ゴシック" w:hint="eastAsia"/>
        </w:rPr>
        <w:t>３．福祉避難所、仮設住宅</w:t>
      </w:r>
    </w:p>
    <w:p w14:paraId="4F246B13" w14:textId="77777777" w:rsidR="007F7DB7" w:rsidRPr="008A7656" w:rsidRDefault="007F7DB7" w:rsidP="007F7DB7"/>
    <w:p w14:paraId="432C9EDB" w14:textId="1832D1DF" w:rsidR="007F7DB7" w:rsidRPr="008A7656" w:rsidRDefault="007F7DB7" w:rsidP="007F7DB7">
      <w:r w:rsidRPr="008A7656">
        <w:rPr>
          <w:rFonts w:hint="eastAsia"/>
        </w:rPr>
        <w:t>（１）避難生活がなお継続していることから、</w:t>
      </w:r>
      <w:r w:rsidR="00C11043" w:rsidRPr="008A7656">
        <w:rPr>
          <w:rFonts w:hint="eastAsia"/>
        </w:rPr>
        <w:t>き</w:t>
      </w:r>
      <w:r w:rsidRPr="008A7656">
        <w:rPr>
          <w:rFonts w:hint="eastAsia"/>
        </w:rPr>
        <w:t>こえない</w:t>
      </w:r>
      <w:r w:rsidR="00C11043" w:rsidRPr="008A7656">
        <w:rPr>
          <w:rFonts w:hint="eastAsia"/>
        </w:rPr>
        <w:t>・きこえにくい</w:t>
      </w:r>
      <w:r w:rsidRPr="008A7656">
        <w:rPr>
          <w:rFonts w:hint="eastAsia"/>
        </w:rPr>
        <w:t>人が集団で避難し手話で語り合える福祉避難所の設置を要望します。また仮設住宅について</w:t>
      </w:r>
      <w:r w:rsidR="008A2912" w:rsidRPr="008A7656">
        <w:rPr>
          <w:rFonts w:hint="eastAsia"/>
        </w:rPr>
        <w:t>も同様</w:t>
      </w:r>
      <w:r w:rsidRPr="008A7656">
        <w:rPr>
          <w:rFonts w:hint="eastAsia"/>
        </w:rPr>
        <w:t>に、</w:t>
      </w:r>
      <w:r w:rsidR="00C11043" w:rsidRPr="008A7656">
        <w:rPr>
          <w:rFonts w:hint="eastAsia"/>
        </w:rPr>
        <w:t>き</w:t>
      </w:r>
      <w:r w:rsidRPr="008A7656">
        <w:rPr>
          <w:rFonts w:hint="eastAsia"/>
        </w:rPr>
        <w:t>こえない人が</w:t>
      </w:r>
      <w:r w:rsidR="00924F5A" w:rsidRPr="008A7656">
        <w:rPr>
          <w:rFonts w:hint="eastAsia"/>
        </w:rPr>
        <w:t>孤立せず生活できる</w:t>
      </w:r>
      <w:r w:rsidRPr="008A7656">
        <w:rPr>
          <w:rFonts w:hint="eastAsia"/>
        </w:rPr>
        <w:t>コミュニティを作れるようにしてください。</w:t>
      </w:r>
    </w:p>
    <w:p w14:paraId="21D70111" w14:textId="08CE1D53" w:rsidR="007F7DB7" w:rsidRPr="008A7656" w:rsidRDefault="007F7DB7" w:rsidP="007F7DB7">
      <w:r w:rsidRPr="008A7656">
        <w:rPr>
          <w:rFonts w:hint="eastAsia"/>
        </w:rPr>
        <w:t>（２）福祉避難所については、</w:t>
      </w:r>
      <w:r w:rsidR="002D3A84" w:rsidRPr="008A7656">
        <w:rPr>
          <w:rFonts w:hint="eastAsia"/>
        </w:rPr>
        <w:t>指定された施設等が</w:t>
      </w:r>
      <w:r w:rsidRPr="008A7656">
        <w:rPr>
          <w:rFonts w:hint="eastAsia"/>
        </w:rPr>
        <w:t>円滑</w:t>
      </w:r>
      <w:r w:rsidR="002D3A84" w:rsidRPr="008A7656">
        <w:rPr>
          <w:rFonts w:hint="eastAsia"/>
        </w:rPr>
        <w:t>かつ迅速に福祉</w:t>
      </w:r>
      <w:r w:rsidR="00FD0F18" w:rsidRPr="008A7656">
        <w:rPr>
          <w:rFonts w:hint="eastAsia"/>
        </w:rPr>
        <w:t>避難所を</w:t>
      </w:r>
      <w:r w:rsidRPr="008A7656">
        <w:rPr>
          <w:rFonts w:hint="eastAsia"/>
        </w:rPr>
        <w:t>開設し機能できるような</w:t>
      </w:r>
      <w:r w:rsidR="002D3A84" w:rsidRPr="008A7656">
        <w:rPr>
          <w:rFonts w:hint="eastAsia"/>
        </w:rPr>
        <w:t>設備の条件や、外部からの支援を含む人員体制</w:t>
      </w:r>
      <w:r w:rsidR="00E61A49" w:rsidRPr="008A7656">
        <w:rPr>
          <w:rFonts w:hint="eastAsia"/>
        </w:rPr>
        <w:t>などの</w:t>
      </w:r>
      <w:r w:rsidRPr="008A7656">
        <w:rPr>
          <w:rFonts w:hint="eastAsia"/>
        </w:rPr>
        <w:t>方策について検討を行ってください。</w:t>
      </w:r>
    </w:p>
    <w:p w14:paraId="5050A3EB" w14:textId="5DD0B06C" w:rsidR="007F7DB7" w:rsidRPr="008A7656" w:rsidRDefault="007F7DB7" w:rsidP="007F7DB7">
      <w:r w:rsidRPr="008A7656">
        <w:rPr>
          <w:rFonts w:hint="eastAsia"/>
        </w:rPr>
        <w:t>（３）仮設住宅への入居にあたっては、さまざまな困難のある人たちに可能なかぎり多様な媒体と手段を用いてアクセシブルな情報を届けるとともに、締め切りの設定、申請方法の調整、人的支援を含む、手続き上の配慮と支援を行ってください。また入居後の福祉サービスの利用、</w:t>
      </w:r>
      <w:r w:rsidR="0015230E" w:rsidRPr="008A7656">
        <w:rPr>
          <w:rFonts w:ascii="ＭＳ 明朝" w:hAnsi="ＭＳ 明朝" w:hint="eastAsia"/>
        </w:rPr>
        <w:t>仮設</w:t>
      </w:r>
      <w:r w:rsidRPr="008A7656">
        <w:rPr>
          <w:rFonts w:hint="eastAsia"/>
        </w:rPr>
        <w:t>住宅の必要な改修が容易にできるよう対応してください。</w:t>
      </w:r>
    </w:p>
    <w:p w14:paraId="40AD57CC" w14:textId="77777777" w:rsidR="007F7DB7" w:rsidRPr="008A7656" w:rsidRDefault="007F7DB7" w:rsidP="007F7DB7"/>
    <w:p w14:paraId="550DF663" w14:textId="77777777" w:rsidR="007F7DB7" w:rsidRPr="008A7656" w:rsidRDefault="007F7DB7" w:rsidP="007F7DB7">
      <w:pPr>
        <w:rPr>
          <w:rFonts w:ascii="ＭＳ ゴシック" w:eastAsia="ＭＳ ゴシック" w:hAnsi="ＭＳ ゴシック"/>
        </w:rPr>
      </w:pPr>
      <w:r w:rsidRPr="008A7656">
        <w:rPr>
          <w:rFonts w:ascii="ＭＳ ゴシック" w:eastAsia="ＭＳ ゴシック" w:hAnsi="ＭＳ ゴシック" w:hint="eastAsia"/>
        </w:rPr>
        <w:t>４．生活再建への支援</w:t>
      </w:r>
    </w:p>
    <w:p w14:paraId="13B22689" w14:textId="77777777" w:rsidR="007F7DB7" w:rsidRPr="008A7656" w:rsidRDefault="007F7DB7" w:rsidP="007F7DB7"/>
    <w:p w14:paraId="347CFED5" w14:textId="77777777" w:rsidR="007F7DB7" w:rsidRPr="008A7656" w:rsidRDefault="007F7DB7" w:rsidP="007F7DB7">
      <w:r w:rsidRPr="008A7656">
        <w:rPr>
          <w:rFonts w:hint="eastAsia"/>
        </w:rPr>
        <w:t xml:space="preserve">　遠隔地に避難した障害者等が被災地へ戻りたいというニーズに応えられるよう、特に住居面に関しては次のような支援を行ってください。</w:t>
      </w:r>
    </w:p>
    <w:p w14:paraId="37D232AA" w14:textId="04F1EF80" w:rsidR="000C2843" w:rsidRPr="008A7656" w:rsidRDefault="007F7DB7" w:rsidP="000C2843">
      <w:r w:rsidRPr="008A7656">
        <w:rPr>
          <w:rFonts w:hint="eastAsia"/>
        </w:rPr>
        <w:t>（１）</w:t>
      </w:r>
      <w:r w:rsidR="00693B4D" w:rsidRPr="008A7656">
        <w:rPr>
          <w:rFonts w:hint="eastAsia"/>
        </w:rPr>
        <w:t>住宅</w:t>
      </w:r>
      <w:r w:rsidR="002D3A84" w:rsidRPr="008A7656">
        <w:rPr>
          <w:rFonts w:hint="eastAsia"/>
        </w:rPr>
        <w:t>再建支援</w:t>
      </w:r>
      <w:r w:rsidR="00693B4D" w:rsidRPr="008A7656">
        <w:rPr>
          <w:rFonts w:hint="eastAsia"/>
        </w:rPr>
        <w:t>の新たな交付金の導入</w:t>
      </w:r>
      <w:r w:rsidR="002D3A84" w:rsidRPr="008A7656">
        <w:rPr>
          <w:rFonts w:hint="eastAsia"/>
        </w:rPr>
        <w:t>や、</w:t>
      </w:r>
      <w:r w:rsidR="000C2843" w:rsidRPr="008A7656">
        <w:t>被災世帯の家財等・住宅再建に対する支援のための給付</w:t>
      </w:r>
      <w:r w:rsidR="000C2843" w:rsidRPr="008A7656">
        <w:rPr>
          <w:rFonts w:hint="eastAsia"/>
        </w:rPr>
        <w:t>（</w:t>
      </w:r>
      <w:r w:rsidR="000C2843" w:rsidRPr="008A7656">
        <w:t>地域福祉推進支援臨時特例交付金</w:t>
      </w:r>
      <w:r w:rsidR="000C2843" w:rsidRPr="008A7656">
        <w:rPr>
          <w:rFonts w:hint="eastAsia"/>
        </w:rPr>
        <w:t>）等の対応</w:t>
      </w:r>
      <w:r w:rsidR="004C3B00" w:rsidRPr="008A7656">
        <w:rPr>
          <w:rFonts w:hint="eastAsia"/>
        </w:rPr>
        <w:t>をいただいておりますが</w:t>
      </w:r>
      <w:r w:rsidR="000C2843" w:rsidRPr="008A7656">
        <w:rPr>
          <w:rFonts w:hint="eastAsia"/>
        </w:rPr>
        <w:t>、多くの障害者等は住宅の再建等に大きな不安を有していることから、引き続き実情に応じた支援をお願いいた</w:t>
      </w:r>
      <w:r w:rsidR="004C3B00" w:rsidRPr="008A7656">
        <w:rPr>
          <w:rFonts w:hint="eastAsia"/>
        </w:rPr>
        <w:t>し</w:t>
      </w:r>
      <w:r w:rsidR="000C2843" w:rsidRPr="008A7656">
        <w:rPr>
          <w:rFonts w:hint="eastAsia"/>
        </w:rPr>
        <w:t>ます。</w:t>
      </w:r>
    </w:p>
    <w:p w14:paraId="1C99D38A" w14:textId="77777777" w:rsidR="007F7DB7" w:rsidRPr="008A7656" w:rsidRDefault="007F7DB7" w:rsidP="007F7DB7">
      <w:r w:rsidRPr="008A7656">
        <w:rPr>
          <w:rFonts w:hint="eastAsia"/>
        </w:rPr>
        <w:t>（２）災害公営住宅のバリアフリー化、ならびに、入居に際しては前項３（３）と同様の情報伝達ならびに手続き上の配慮等を行ってください。</w:t>
      </w:r>
    </w:p>
    <w:p w14:paraId="08C6DF2E" w14:textId="77777777" w:rsidR="00593535" w:rsidRPr="008A7656" w:rsidRDefault="00593535"/>
    <w:p w14:paraId="56CF8A37" w14:textId="256EF840" w:rsidR="00805E3B" w:rsidRPr="008A7656" w:rsidRDefault="00805E3B" w:rsidP="00B83783">
      <w:pPr>
        <w:jc w:val="right"/>
      </w:pPr>
      <w:r w:rsidRPr="008A7656">
        <w:rPr>
          <w:rFonts w:hint="eastAsia"/>
        </w:rPr>
        <w:t>以上</w:t>
      </w:r>
    </w:p>
    <w:p w14:paraId="313152D8" w14:textId="77777777" w:rsidR="006406AB" w:rsidRPr="008A7656" w:rsidRDefault="006406AB" w:rsidP="00B83783">
      <w:pPr>
        <w:jc w:val="right"/>
      </w:pPr>
    </w:p>
    <w:p w14:paraId="25E1A73E" w14:textId="77777777" w:rsidR="006406AB" w:rsidRPr="008A7656" w:rsidRDefault="006406AB" w:rsidP="006406AB">
      <w:pPr>
        <w:ind w:leftChars="2278" w:left="5106"/>
        <w:jc w:val="left"/>
      </w:pPr>
      <w:r w:rsidRPr="008A7656">
        <w:rPr>
          <w:rFonts w:hint="eastAsia"/>
        </w:rPr>
        <w:t>日本障害フォーラム</w:t>
      </w:r>
    </w:p>
    <w:p w14:paraId="5CD9AF37" w14:textId="77777777" w:rsidR="006406AB" w:rsidRPr="008A7656" w:rsidRDefault="006406AB" w:rsidP="006406AB">
      <w:pPr>
        <w:ind w:leftChars="2341" w:left="5247"/>
        <w:jc w:val="left"/>
      </w:pPr>
      <w:r w:rsidRPr="008A7656">
        <w:rPr>
          <w:rFonts w:hint="eastAsia"/>
        </w:rPr>
        <w:t>日本身体障害者団体連合会</w:t>
      </w:r>
    </w:p>
    <w:p w14:paraId="2623CBF1" w14:textId="77777777" w:rsidR="006406AB" w:rsidRPr="008A7656" w:rsidRDefault="006406AB" w:rsidP="006406AB">
      <w:pPr>
        <w:ind w:leftChars="2341" w:left="5247"/>
        <w:jc w:val="left"/>
      </w:pPr>
      <w:r w:rsidRPr="008A7656">
        <w:rPr>
          <w:rFonts w:hint="eastAsia"/>
        </w:rPr>
        <w:t>日本視覚障害者団体連合</w:t>
      </w:r>
    </w:p>
    <w:p w14:paraId="465392CC" w14:textId="77777777" w:rsidR="006406AB" w:rsidRPr="008A7656" w:rsidRDefault="006406AB" w:rsidP="006406AB">
      <w:pPr>
        <w:ind w:leftChars="2341" w:left="5247"/>
        <w:jc w:val="left"/>
      </w:pPr>
      <w:r w:rsidRPr="008A7656">
        <w:rPr>
          <w:rFonts w:hint="eastAsia"/>
        </w:rPr>
        <w:t>全日本ろうあ連盟</w:t>
      </w:r>
    </w:p>
    <w:p w14:paraId="0F33896F" w14:textId="77777777" w:rsidR="006406AB" w:rsidRPr="008A7656" w:rsidRDefault="006406AB" w:rsidP="006406AB">
      <w:pPr>
        <w:ind w:leftChars="2341" w:left="5247"/>
        <w:jc w:val="left"/>
      </w:pPr>
      <w:r w:rsidRPr="008A7656">
        <w:rPr>
          <w:rFonts w:hint="eastAsia"/>
        </w:rPr>
        <w:t>日本障害者協議会</w:t>
      </w:r>
    </w:p>
    <w:p w14:paraId="472C1B53" w14:textId="77777777" w:rsidR="006406AB" w:rsidRPr="008A7656" w:rsidRDefault="006406AB" w:rsidP="006406AB">
      <w:pPr>
        <w:ind w:leftChars="2341" w:left="5247"/>
        <w:jc w:val="left"/>
      </w:pPr>
      <w:r w:rsidRPr="008A7656">
        <w:rPr>
          <w:rFonts w:hint="eastAsia"/>
        </w:rPr>
        <w:t>ＤＰＩ日本会議</w:t>
      </w:r>
    </w:p>
    <w:p w14:paraId="02211B3E" w14:textId="77777777" w:rsidR="006406AB" w:rsidRPr="008A7656" w:rsidRDefault="006406AB" w:rsidP="006406AB">
      <w:pPr>
        <w:ind w:leftChars="2341" w:left="5247"/>
        <w:jc w:val="left"/>
      </w:pPr>
      <w:r w:rsidRPr="008A7656">
        <w:rPr>
          <w:rFonts w:hint="eastAsia"/>
        </w:rPr>
        <w:t>全国手をつなぐ育成会連合会</w:t>
      </w:r>
    </w:p>
    <w:p w14:paraId="4B1ED611" w14:textId="77777777" w:rsidR="006406AB" w:rsidRPr="008A7656" w:rsidRDefault="006406AB" w:rsidP="006406AB">
      <w:pPr>
        <w:ind w:leftChars="2341" w:left="5247"/>
        <w:jc w:val="left"/>
      </w:pPr>
      <w:r w:rsidRPr="008A7656">
        <w:rPr>
          <w:rFonts w:hint="eastAsia"/>
        </w:rPr>
        <w:t>全国脊髄損傷者連合会</w:t>
      </w:r>
    </w:p>
    <w:p w14:paraId="79071B06" w14:textId="77777777" w:rsidR="006406AB" w:rsidRPr="008A7656" w:rsidRDefault="006406AB" w:rsidP="006406AB">
      <w:pPr>
        <w:ind w:leftChars="2341" w:left="5247"/>
        <w:jc w:val="left"/>
      </w:pPr>
      <w:r w:rsidRPr="008A7656">
        <w:rPr>
          <w:rFonts w:hint="eastAsia"/>
        </w:rPr>
        <w:t>全国精神保健福祉会連合会</w:t>
      </w:r>
    </w:p>
    <w:p w14:paraId="20A4A5A6" w14:textId="77777777" w:rsidR="006406AB" w:rsidRPr="008A7656" w:rsidRDefault="006406AB" w:rsidP="006406AB">
      <w:pPr>
        <w:ind w:leftChars="2341" w:left="5247"/>
        <w:jc w:val="left"/>
      </w:pPr>
      <w:r w:rsidRPr="008A7656">
        <w:rPr>
          <w:rFonts w:hint="eastAsia"/>
        </w:rPr>
        <w:t>全日本難聴者・中途失聴者団体連合会</w:t>
      </w:r>
    </w:p>
    <w:p w14:paraId="67739D81" w14:textId="77777777" w:rsidR="006406AB" w:rsidRPr="008A7656" w:rsidRDefault="006406AB" w:rsidP="006406AB">
      <w:pPr>
        <w:ind w:leftChars="2341" w:left="5247"/>
        <w:jc w:val="left"/>
      </w:pPr>
      <w:r w:rsidRPr="008A7656">
        <w:rPr>
          <w:rFonts w:hint="eastAsia"/>
        </w:rPr>
        <w:t>全国盲ろう者協会</w:t>
      </w:r>
    </w:p>
    <w:p w14:paraId="596E53A6" w14:textId="77777777" w:rsidR="006406AB" w:rsidRPr="008A7656" w:rsidRDefault="006406AB" w:rsidP="006406AB">
      <w:pPr>
        <w:ind w:leftChars="2341" w:left="5247"/>
        <w:jc w:val="left"/>
      </w:pPr>
      <w:r w:rsidRPr="008A7656">
        <w:rPr>
          <w:rFonts w:hint="eastAsia"/>
        </w:rPr>
        <w:t>全国社会福祉協議会</w:t>
      </w:r>
    </w:p>
    <w:p w14:paraId="788BF5D2" w14:textId="77777777" w:rsidR="006406AB" w:rsidRPr="008A7656" w:rsidRDefault="006406AB" w:rsidP="006406AB">
      <w:pPr>
        <w:ind w:leftChars="2341" w:left="5247"/>
        <w:jc w:val="left"/>
      </w:pPr>
      <w:r w:rsidRPr="008A7656">
        <w:rPr>
          <w:rFonts w:hint="eastAsia"/>
        </w:rPr>
        <w:t>日本障害者リハビリテーション協会</w:t>
      </w:r>
    </w:p>
    <w:p w14:paraId="0B1453DB" w14:textId="1809607A" w:rsidR="006406AB" w:rsidRPr="008A7656" w:rsidRDefault="006406AB" w:rsidP="00BD7620">
      <w:pPr>
        <w:ind w:leftChars="2341" w:left="5247"/>
        <w:jc w:val="left"/>
      </w:pPr>
      <w:r w:rsidRPr="008A7656">
        <w:rPr>
          <w:rFonts w:hint="eastAsia"/>
        </w:rPr>
        <w:t>全国「精神病」者集団</w:t>
      </w:r>
    </w:p>
    <w:sectPr w:rsidR="006406AB" w:rsidRPr="008A7656" w:rsidSect="00E808B9">
      <w:pgSz w:w="11906" w:h="16838" w:code="9"/>
      <w:pgMar w:top="1134" w:right="1134" w:bottom="1134" w:left="1134" w:header="567" w:footer="567" w:gutter="0"/>
      <w:cols w:space="425"/>
      <w:docGrid w:type="linesAndChars" w:linePitch="331"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B1126D" w14:textId="77777777" w:rsidR="00E808B9" w:rsidRDefault="00E808B9" w:rsidP="007F7DB7">
      <w:r>
        <w:separator/>
      </w:r>
    </w:p>
  </w:endnote>
  <w:endnote w:type="continuationSeparator" w:id="0">
    <w:p w14:paraId="407C8EFE" w14:textId="77777777" w:rsidR="00E808B9" w:rsidRDefault="00E808B9" w:rsidP="007F7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C1D36A" w14:textId="77777777" w:rsidR="00E808B9" w:rsidRDefault="00E808B9" w:rsidP="007F7DB7">
      <w:r>
        <w:separator/>
      </w:r>
    </w:p>
  </w:footnote>
  <w:footnote w:type="continuationSeparator" w:id="0">
    <w:p w14:paraId="169DE300" w14:textId="77777777" w:rsidR="00E808B9" w:rsidRDefault="00E808B9" w:rsidP="007F7D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defaultTabStop w:val="840"/>
  <w:drawingGridHorizontalSpacing w:val="112"/>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3C8"/>
    <w:rsid w:val="00012866"/>
    <w:rsid w:val="00053B1C"/>
    <w:rsid w:val="00073B5C"/>
    <w:rsid w:val="000C2843"/>
    <w:rsid w:val="00122107"/>
    <w:rsid w:val="0015230E"/>
    <w:rsid w:val="00196B5C"/>
    <w:rsid w:val="0023141C"/>
    <w:rsid w:val="00244649"/>
    <w:rsid w:val="00270B23"/>
    <w:rsid w:val="002C4AF8"/>
    <w:rsid w:val="002D3A84"/>
    <w:rsid w:val="0030337A"/>
    <w:rsid w:val="0031146B"/>
    <w:rsid w:val="00346B6C"/>
    <w:rsid w:val="00386F97"/>
    <w:rsid w:val="00464308"/>
    <w:rsid w:val="004C3B00"/>
    <w:rsid w:val="004D2AC7"/>
    <w:rsid w:val="00567318"/>
    <w:rsid w:val="00576E98"/>
    <w:rsid w:val="00593535"/>
    <w:rsid w:val="005F21C5"/>
    <w:rsid w:val="0063698B"/>
    <w:rsid w:val="006406AB"/>
    <w:rsid w:val="00693B4D"/>
    <w:rsid w:val="006A1B4A"/>
    <w:rsid w:val="006C73C8"/>
    <w:rsid w:val="006E3483"/>
    <w:rsid w:val="006F4CC6"/>
    <w:rsid w:val="006F5A82"/>
    <w:rsid w:val="00752061"/>
    <w:rsid w:val="007D38E7"/>
    <w:rsid w:val="007F7DB7"/>
    <w:rsid w:val="00805E3B"/>
    <w:rsid w:val="00811A97"/>
    <w:rsid w:val="00821D6C"/>
    <w:rsid w:val="008858F7"/>
    <w:rsid w:val="008A2912"/>
    <w:rsid w:val="008A7656"/>
    <w:rsid w:val="009138B2"/>
    <w:rsid w:val="00924F5A"/>
    <w:rsid w:val="00966C77"/>
    <w:rsid w:val="009E6C62"/>
    <w:rsid w:val="00A15611"/>
    <w:rsid w:val="00A44146"/>
    <w:rsid w:val="00AF19C7"/>
    <w:rsid w:val="00AF35EE"/>
    <w:rsid w:val="00B67060"/>
    <w:rsid w:val="00B83783"/>
    <w:rsid w:val="00BB74D5"/>
    <w:rsid w:val="00BD7620"/>
    <w:rsid w:val="00C04155"/>
    <w:rsid w:val="00C11043"/>
    <w:rsid w:val="00C565A4"/>
    <w:rsid w:val="00C7011F"/>
    <w:rsid w:val="00CD1141"/>
    <w:rsid w:val="00D96C85"/>
    <w:rsid w:val="00E1617B"/>
    <w:rsid w:val="00E61A49"/>
    <w:rsid w:val="00E808B9"/>
    <w:rsid w:val="00EC7CD2"/>
    <w:rsid w:val="00ED38F4"/>
    <w:rsid w:val="00EE50F3"/>
    <w:rsid w:val="00EF5D7B"/>
    <w:rsid w:val="00FD0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5515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C73C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C73C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C73C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C73C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C73C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C73C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C73C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C73C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C73C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C73C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C73C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C73C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C73C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C73C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C73C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C73C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C73C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C73C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C73C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C73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73C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C73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73C8"/>
    <w:pPr>
      <w:spacing w:before="160" w:after="160"/>
      <w:jc w:val="center"/>
    </w:pPr>
    <w:rPr>
      <w:i/>
      <w:iCs/>
      <w:color w:val="404040" w:themeColor="text1" w:themeTint="BF"/>
    </w:rPr>
  </w:style>
  <w:style w:type="character" w:customStyle="1" w:styleId="a8">
    <w:name w:val="引用文 (文字)"/>
    <w:basedOn w:val="a0"/>
    <w:link w:val="a7"/>
    <w:uiPriority w:val="29"/>
    <w:rsid w:val="006C73C8"/>
    <w:rPr>
      <w:i/>
      <w:iCs/>
      <w:color w:val="404040" w:themeColor="text1" w:themeTint="BF"/>
    </w:rPr>
  </w:style>
  <w:style w:type="paragraph" w:styleId="a9">
    <w:name w:val="List Paragraph"/>
    <w:basedOn w:val="a"/>
    <w:uiPriority w:val="34"/>
    <w:qFormat/>
    <w:rsid w:val="006C73C8"/>
    <w:pPr>
      <w:ind w:left="720"/>
      <w:contextualSpacing/>
    </w:pPr>
  </w:style>
  <w:style w:type="character" w:styleId="21">
    <w:name w:val="Intense Emphasis"/>
    <w:basedOn w:val="a0"/>
    <w:uiPriority w:val="21"/>
    <w:qFormat/>
    <w:rsid w:val="006C73C8"/>
    <w:rPr>
      <w:i/>
      <w:iCs/>
      <w:color w:val="0F4761" w:themeColor="accent1" w:themeShade="BF"/>
    </w:rPr>
  </w:style>
  <w:style w:type="paragraph" w:styleId="22">
    <w:name w:val="Intense Quote"/>
    <w:basedOn w:val="a"/>
    <w:next w:val="a"/>
    <w:link w:val="23"/>
    <w:uiPriority w:val="30"/>
    <w:qFormat/>
    <w:rsid w:val="006C73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C73C8"/>
    <w:rPr>
      <w:i/>
      <w:iCs/>
      <w:color w:val="0F4761" w:themeColor="accent1" w:themeShade="BF"/>
    </w:rPr>
  </w:style>
  <w:style w:type="character" w:styleId="24">
    <w:name w:val="Intense Reference"/>
    <w:basedOn w:val="a0"/>
    <w:uiPriority w:val="32"/>
    <w:qFormat/>
    <w:rsid w:val="006C73C8"/>
    <w:rPr>
      <w:b/>
      <w:bCs/>
      <w:smallCaps/>
      <w:color w:val="0F4761" w:themeColor="accent1" w:themeShade="BF"/>
      <w:spacing w:val="5"/>
    </w:rPr>
  </w:style>
  <w:style w:type="paragraph" w:styleId="aa">
    <w:name w:val="header"/>
    <w:basedOn w:val="a"/>
    <w:link w:val="ab"/>
    <w:uiPriority w:val="99"/>
    <w:unhideWhenUsed/>
    <w:rsid w:val="007F7DB7"/>
    <w:pPr>
      <w:tabs>
        <w:tab w:val="center" w:pos="4252"/>
        <w:tab w:val="right" w:pos="8504"/>
      </w:tabs>
      <w:snapToGrid w:val="0"/>
    </w:pPr>
  </w:style>
  <w:style w:type="character" w:customStyle="1" w:styleId="ab">
    <w:name w:val="ヘッダー (文字)"/>
    <w:basedOn w:val="a0"/>
    <w:link w:val="aa"/>
    <w:uiPriority w:val="99"/>
    <w:rsid w:val="007F7DB7"/>
  </w:style>
  <w:style w:type="paragraph" w:styleId="ac">
    <w:name w:val="footer"/>
    <w:basedOn w:val="a"/>
    <w:link w:val="ad"/>
    <w:uiPriority w:val="99"/>
    <w:unhideWhenUsed/>
    <w:rsid w:val="007F7DB7"/>
    <w:pPr>
      <w:tabs>
        <w:tab w:val="center" w:pos="4252"/>
        <w:tab w:val="right" w:pos="8504"/>
      </w:tabs>
      <w:snapToGrid w:val="0"/>
    </w:pPr>
  </w:style>
  <w:style w:type="character" w:customStyle="1" w:styleId="ad">
    <w:name w:val="フッター (文字)"/>
    <w:basedOn w:val="a0"/>
    <w:link w:val="ac"/>
    <w:uiPriority w:val="99"/>
    <w:rsid w:val="007F7DB7"/>
  </w:style>
  <w:style w:type="paragraph" w:styleId="ae">
    <w:name w:val="Revision"/>
    <w:hidden/>
    <w:uiPriority w:val="99"/>
    <w:semiHidden/>
    <w:rsid w:val="00924F5A"/>
  </w:style>
  <w:style w:type="paragraph" w:styleId="af">
    <w:name w:val="Closing"/>
    <w:basedOn w:val="a"/>
    <w:link w:val="af0"/>
    <w:uiPriority w:val="99"/>
    <w:semiHidden/>
    <w:unhideWhenUsed/>
    <w:rsid w:val="006406AB"/>
    <w:pPr>
      <w:jc w:val="right"/>
    </w:pPr>
  </w:style>
  <w:style w:type="character" w:customStyle="1" w:styleId="af0">
    <w:name w:val="結語 (文字)"/>
    <w:basedOn w:val="a0"/>
    <w:link w:val="af"/>
    <w:uiPriority w:val="99"/>
    <w:semiHidden/>
    <w:rsid w:val="006406AB"/>
  </w:style>
  <w:style w:type="character" w:styleId="af1">
    <w:name w:val="Hyperlink"/>
    <w:basedOn w:val="a0"/>
    <w:uiPriority w:val="99"/>
    <w:semiHidden/>
    <w:unhideWhenUsed/>
    <w:rsid w:val="00073B5C"/>
    <w:rPr>
      <w:color w:val="0000FF"/>
      <w:u w:val="single"/>
    </w:rPr>
  </w:style>
  <w:style w:type="character" w:styleId="af2">
    <w:name w:val="FollowedHyperlink"/>
    <w:basedOn w:val="a0"/>
    <w:uiPriority w:val="99"/>
    <w:semiHidden/>
    <w:unhideWhenUsed/>
    <w:rsid w:val="00821D6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1602</Characters>
  <Application>Microsoft Office Word</Application>
  <DocSecurity>0</DocSecurity>
  <Lines>13</Lines>
  <Paragraphs>3</Paragraphs>
  <ScaleCrop>false</ScaleCrop>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2024-03-26T06:32:00Z</dcterms:created>
  <dcterms:modified xsi:type="dcterms:W3CDTF">2024-03-26T06:33:00Z</dcterms:modified>
</cp:coreProperties>
</file>